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435" w14:textId="77777777" w:rsidR="007C00C6" w:rsidRDefault="007C00C6" w:rsidP="007C00C6">
      <w:pPr>
        <w:pStyle w:val="Nagwek2"/>
        <w:rPr>
          <w:b/>
          <w:bCs/>
          <w:color w:val="auto"/>
        </w:rPr>
      </w:pPr>
    </w:p>
    <w:p w14:paraId="1E4FBDC8" w14:textId="2174CD7E" w:rsidR="007C00C6" w:rsidRPr="005322FC" w:rsidRDefault="007C00C6" w:rsidP="007C00C6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A745AC">
        <w:rPr>
          <w:b/>
          <w:bCs/>
          <w:color w:val="auto"/>
        </w:rPr>
        <w:t>53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A745AC">
        <w:rPr>
          <w:b/>
          <w:bCs/>
          <w:color w:val="auto"/>
        </w:rPr>
        <w:t xml:space="preserve">3 </w:t>
      </w:r>
      <w:r>
        <w:rPr>
          <w:b/>
          <w:bCs/>
          <w:color w:val="auto"/>
        </w:rPr>
        <w:t xml:space="preserve">lutego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7430640A" w14:textId="77777777" w:rsidR="007C00C6" w:rsidRPr="005322FC" w:rsidRDefault="007C00C6" w:rsidP="007C00C6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 xml:space="preserve">Na podstawie art. 30 ust. 2 pkt 3 ustawy z dnia 8 marca 1990 roku o samorządzie gminnym </w:t>
      </w:r>
      <w:r>
        <w:t>(</w:t>
      </w:r>
      <w:proofErr w:type="spellStart"/>
      <w:r>
        <w:t>t.j</w:t>
      </w:r>
      <w:proofErr w:type="spellEnd"/>
      <w:r>
        <w:t>. Dz. U. z 2023 r. poz. 40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</w:t>
      </w:r>
      <w:r>
        <w:rPr>
          <w:rFonts w:asciiTheme="minorHAnsi" w:hAnsiTheme="minorHAnsi" w:cstheme="minorHAnsi"/>
        </w:rPr>
        <w:t xml:space="preserve">z. Urz. Woj. Dolno. </w:t>
      </w:r>
      <w:r w:rsidRPr="00787245">
        <w:rPr>
          <w:rFonts w:asciiTheme="minorHAnsi" w:hAnsiTheme="minorHAnsi" w:cstheme="minorHAnsi"/>
        </w:rPr>
        <w:t>z 2013 r. poz. 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7F7AD149" w14:textId="1AA1D11B" w:rsidR="007C00C6" w:rsidRPr="00EC365E" w:rsidRDefault="007C00C6" w:rsidP="007C00C6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Krajanowie</w:t>
      </w:r>
      <w:proofErr w:type="spellEnd"/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92/8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1150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109471/5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25BBCEE3" w14:textId="77777777" w:rsidR="007C00C6" w:rsidRPr="00EC365E" w:rsidRDefault="007C00C6" w:rsidP="007C00C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30FCAD90" w14:textId="77777777" w:rsidR="007C00C6" w:rsidRPr="00EC365E" w:rsidRDefault="007C00C6" w:rsidP="007C00C6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Krajanów</w:t>
      </w:r>
      <w:r w:rsidRPr="00EC365E">
        <w:rPr>
          <w:rFonts w:asciiTheme="minorHAnsi" w:hAnsiTheme="minorHAnsi" w:cstheme="minorHAnsi"/>
        </w:rPr>
        <w:t>.</w:t>
      </w:r>
    </w:p>
    <w:p w14:paraId="689B31A5" w14:textId="77777777" w:rsidR="007C00C6" w:rsidRPr="00EC365E" w:rsidRDefault="007C00C6" w:rsidP="007C00C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24CC79F5" w14:textId="77777777" w:rsidR="007C00C6" w:rsidRPr="005A345D" w:rsidRDefault="007C00C6" w:rsidP="007C00C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536F7EE0" w14:textId="77777777" w:rsidR="007C00C6" w:rsidRPr="00456AD4" w:rsidRDefault="007C00C6" w:rsidP="007C00C6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77632D2A" w14:textId="1A54C4D5" w:rsidR="007C00C6" w:rsidRPr="007549F4" w:rsidRDefault="007C00C6" w:rsidP="007C00C6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A745AC">
        <w:rPr>
          <w:color w:val="auto"/>
        </w:rPr>
        <w:t>53</w:t>
      </w:r>
      <w:r w:rsidRPr="007549F4">
        <w:rPr>
          <w:color w:val="auto"/>
        </w:rPr>
        <w:t>/2</w:t>
      </w:r>
      <w:r>
        <w:rPr>
          <w:color w:val="auto"/>
        </w:rPr>
        <w:t>3</w:t>
      </w:r>
      <w:r w:rsidRPr="007549F4">
        <w:rPr>
          <w:color w:val="auto"/>
        </w:rPr>
        <w:br/>
        <w:t>z dnia</w:t>
      </w:r>
      <w:r w:rsidR="00A745AC">
        <w:rPr>
          <w:color w:val="auto"/>
        </w:rPr>
        <w:t xml:space="preserve"> 3 </w:t>
      </w:r>
      <w:r>
        <w:rPr>
          <w:color w:val="auto"/>
        </w:rPr>
        <w:t xml:space="preserve">lutego </w:t>
      </w:r>
      <w:r w:rsidRPr="007549F4">
        <w:rPr>
          <w:color w:val="auto"/>
        </w:rPr>
        <w:t>202</w:t>
      </w:r>
      <w:r>
        <w:rPr>
          <w:color w:val="auto"/>
        </w:rPr>
        <w:t>3</w:t>
      </w:r>
      <w:r w:rsidRPr="007549F4">
        <w:rPr>
          <w:color w:val="auto"/>
        </w:rPr>
        <w:t xml:space="preserve"> roku</w:t>
      </w:r>
    </w:p>
    <w:p w14:paraId="32C8A3A3" w14:textId="77777777" w:rsidR="007C00C6" w:rsidRPr="007549F4" w:rsidRDefault="007C00C6" w:rsidP="007C00C6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563A75F6" w14:textId="77777777" w:rsidR="007C00C6" w:rsidRPr="007549F4" w:rsidRDefault="007C00C6" w:rsidP="007C00C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1BCC3EBA" w14:textId="538D3676" w:rsidR="007C00C6" w:rsidRPr="007549F4" w:rsidRDefault="007C00C6" w:rsidP="007C00C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109471/5</w:t>
      </w:r>
    </w:p>
    <w:p w14:paraId="058F2FAE" w14:textId="23A54E7C" w:rsidR="007C00C6" w:rsidRPr="007549F4" w:rsidRDefault="007C00C6" w:rsidP="007C00C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92/8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08 Krajanów</w:t>
      </w:r>
    </w:p>
    <w:p w14:paraId="6124CBF9" w14:textId="45700255" w:rsidR="007C00C6" w:rsidRPr="007549F4" w:rsidRDefault="007C00C6" w:rsidP="007C00C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1150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5BB1FE46" w14:textId="465D2B1C" w:rsidR="007C00C6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niezabudowana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92/8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PsIV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1150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1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0008 Krajanów.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>regularnym, w sąsiedztwie działki energia elektryczna</w:t>
      </w:r>
      <w:r w:rsidR="000B2487">
        <w:rPr>
          <w:rFonts w:asciiTheme="minorHAnsi" w:hAnsiTheme="minorHAnsi" w:cstheme="minorHAnsi"/>
        </w:rPr>
        <w:t>, przez teren działki przebiega napowietrzna linia energetyczna, na terenie działki drzewo – lipa.</w:t>
      </w:r>
    </w:p>
    <w:p w14:paraId="5674B612" w14:textId="153A0046" w:rsidR="007C00C6" w:rsidRPr="0000744D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Zgodnie ze Studium uwarunkowań i kierunków zagospodarowania przestrzennego Gminy Nowa Ruda działka przeznaczona jest na cele zabudowy mieszkaniowej jednorodzinnej lub zagrodowej oraz obiektów usług i produkcji nie kolidujących z funkcją mieszkaniow</w:t>
      </w:r>
      <w:r w:rsidR="000B2487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.  </w:t>
      </w:r>
    </w:p>
    <w:p w14:paraId="5679A6EE" w14:textId="6D1ED975" w:rsidR="007C00C6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 w:rsidR="000B2487">
        <w:rPr>
          <w:rFonts w:asciiTheme="minorHAnsi" w:hAnsiTheme="minorHAnsi" w:cstheme="minorHAnsi"/>
        </w:rPr>
        <w:t>94</w:t>
      </w:r>
      <w:r>
        <w:rPr>
          <w:rFonts w:asciiTheme="minorHAnsi" w:hAnsiTheme="minorHAnsi" w:cstheme="minorHAnsi"/>
        </w:rPr>
        <w:t>.000,00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1" w:name="_Hlk84323140"/>
      <w:r>
        <w:rPr>
          <w:rFonts w:asciiTheme="minorHAnsi" w:hAnsiTheme="minorHAnsi" w:cstheme="minorHAnsi"/>
        </w:rPr>
        <w:t xml:space="preserve">zw. z podatku VAT na </w:t>
      </w:r>
      <w:proofErr w:type="spellStart"/>
      <w:r>
        <w:rPr>
          <w:rFonts w:asciiTheme="minorHAnsi" w:hAnsiTheme="minorHAnsi" w:cstheme="minorHAnsi"/>
        </w:rPr>
        <w:t>pdst</w:t>
      </w:r>
      <w:proofErr w:type="spellEnd"/>
      <w:r>
        <w:rPr>
          <w:rFonts w:asciiTheme="minorHAnsi" w:hAnsiTheme="minorHAnsi" w:cstheme="minorHAnsi"/>
        </w:rPr>
        <w:t xml:space="preserve">. art. 43 ust.1 pkt 9 ustawy o podatku od towarów i usług </w:t>
      </w:r>
    </w:p>
    <w:p w14:paraId="1405E2DD" w14:textId="7664DEE7" w:rsidR="007C00C6" w:rsidRPr="009C51C8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 w:rsidR="000B2487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>.800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br/>
      </w:r>
      <w:bookmarkEnd w:id="1"/>
      <w:r>
        <w:rPr>
          <w:rFonts w:asciiTheme="minorHAnsi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>
        <w:rPr>
          <w:rFonts w:asciiTheme="minorHAnsi" w:eastAsia="Times New Roman" w:hAnsiTheme="minorHAnsi" w:cstheme="minorHAnsi"/>
        </w:rPr>
        <w:t xml:space="preserve"> </w:t>
      </w:r>
      <w:r w:rsidR="00A745AC">
        <w:rPr>
          <w:rFonts w:asciiTheme="minorHAnsi" w:eastAsia="Times New Roman" w:hAnsiTheme="minorHAnsi" w:cstheme="minorHAnsi"/>
          <w:b/>
          <w:bCs/>
        </w:rPr>
        <w:t>24.03.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A745AC">
        <w:rPr>
          <w:rFonts w:asciiTheme="minorHAnsi" w:eastAsia="Times New Roman" w:hAnsiTheme="minorHAnsi" w:cstheme="minorHAnsi"/>
          <w:b/>
          <w:bCs/>
        </w:rPr>
        <w:t xml:space="preserve">12.00 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40DCE910" w14:textId="1F2D1B2F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A745AC">
        <w:rPr>
          <w:rFonts w:asciiTheme="minorHAnsi" w:eastAsia="Times New Roman" w:hAnsiTheme="minorHAnsi" w:cstheme="minorHAnsi"/>
          <w:b/>
          <w:bCs/>
        </w:rPr>
        <w:t>20.03.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</w:t>
      </w:r>
      <w:r w:rsidRPr="007549F4">
        <w:rPr>
          <w:rFonts w:asciiTheme="minorHAnsi" w:eastAsia="Times New Roman" w:hAnsiTheme="minorHAnsi" w:cstheme="minorHAnsi"/>
        </w:rPr>
        <w:lastRenderedPageBreak/>
        <w:t>później niż przed upływem 3 dni od dnia, odpowiednio: 1) odwołania przetargu, 2) zamknięcia przetargu, 3) unieważnienia przetargu, 4) zakończenia przetargu wynikiem negatywnym.</w:t>
      </w:r>
    </w:p>
    <w:p w14:paraId="75E5EE2A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0EEBBEB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31ABE72F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AD0D47C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28746DCB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15A4C8EF" w14:textId="77777777" w:rsidR="007C00C6" w:rsidRPr="007549F4" w:rsidRDefault="007C00C6" w:rsidP="007C00C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6DBD3789" w14:textId="77777777" w:rsidR="007C00C6" w:rsidRPr="007549F4" w:rsidRDefault="007C00C6" w:rsidP="007C00C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0F088440" w14:textId="77777777" w:rsidR="007C00C6" w:rsidRPr="007549F4" w:rsidRDefault="007C00C6" w:rsidP="007C00C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54C639EE" w14:textId="77777777" w:rsidR="007C00C6" w:rsidRDefault="007C00C6" w:rsidP="007C00C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nie będzie występować z żadnym roszczeniem wobec Gminy Nowa Ruda z tytułu </w:t>
      </w:r>
      <w:r w:rsidRPr="007549F4">
        <w:rPr>
          <w:rFonts w:asciiTheme="minorHAnsi" w:eastAsia="Times New Roman" w:hAnsiTheme="minorHAnsi" w:cstheme="minorHAnsi"/>
        </w:rPr>
        <w:lastRenderedPageBreak/>
        <w:t>ewentualnej różnicy w powierzchni sprzedawanej nieruchomości,</w:t>
      </w:r>
    </w:p>
    <w:p w14:paraId="53A93F85" w14:textId="77777777" w:rsidR="007C00C6" w:rsidRPr="00162A40" w:rsidRDefault="007C00C6" w:rsidP="007C00C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1EF6A5EA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7747B841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157482F0" w14:textId="77777777" w:rsidR="007C00C6" w:rsidRPr="007549F4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31CFE544" w14:textId="611F5CDE" w:rsidR="007C00C6" w:rsidRPr="001C2B3C" w:rsidRDefault="007C00C6" w:rsidP="007C00C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745AC">
        <w:rPr>
          <w:rFonts w:asciiTheme="minorHAnsi" w:eastAsia="Times New Roman" w:hAnsiTheme="minorHAnsi" w:cstheme="minorHAnsi"/>
          <w:color w:val="000000" w:themeColor="text1"/>
        </w:rPr>
        <w:t xml:space="preserve">3 </w:t>
      </w:r>
      <w:r>
        <w:rPr>
          <w:rFonts w:asciiTheme="minorHAnsi" w:eastAsia="Times New Roman" w:hAnsiTheme="minorHAnsi" w:cstheme="minorHAnsi"/>
          <w:color w:val="000000" w:themeColor="text1"/>
        </w:rPr>
        <w:t>lutego 2023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0F9B1E66" w14:textId="77777777" w:rsidR="007C00C6" w:rsidRPr="00456AD4" w:rsidRDefault="007C00C6" w:rsidP="007C00C6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4CE9E77A" w14:textId="77777777" w:rsidR="007C00C6" w:rsidRPr="001C06ED" w:rsidRDefault="007C00C6" w:rsidP="007C00C6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4462048B" w14:textId="77777777" w:rsidR="007C00C6" w:rsidRDefault="007C00C6" w:rsidP="007C00C6"/>
    <w:p w14:paraId="7F551E6F" w14:textId="77777777" w:rsidR="007C00C6" w:rsidRDefault="007C00C6" w:rsidP="007C00C6"/>
    <w:p w14:paraId="7F7D95A3" w14:textId="77777777" w:rsidR="007C00C6" w:rsidRDefault="007C00C6" w:rsidP="007C00C6"/>
    <w:p w14:paraId="3CA34E31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266501904">
    <w:abstractNumId w:val="0"/>
  </w:num>
  <w:num w:numId="2" w16cid:durableId="1598632176">
    <w:abstractNumId w:val="2"/>
  </w:num>
  <w:num w:numId="3" w16cid:durableId="907229007">
    <w:abstractNumId w:val="3"/>
  </w:num>
  <w:num w:numId="4" w16cid:durableId="6272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C6"/>
    <w:rsid w:val="000B2487"/>
    <w:rsid w:val="007C00C6"/>
    <w:rsid w:val="00912AC2"/>
    <w:rsid w:val="009E1E95"/>
    <w:rsid w:val="00A745AC"/>
    <w:rsid w:val="00A779F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2D6"/>
  <w15:chartTrackingRefBased/>
  <w15:docId w15:val="{A15512F9-300C-43DD-A311-8C05534D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0C6"/>
  </w:style>
  <w:style w:type="paragraph" w:styleId="Nagwek1">
    <w:name w:val="heading 1"/>
    <w:basedOn w:val="Normalny"/>
    <w:next w:val="Normalny"/>
    <w:link w:val="Nagwek1Znak"/>
    <w:uiPriority w:val="9"/>
    <w:qFormat/>
    <w:rsid w:val="007C00C6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6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0C6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C00C6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7C00C6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7C0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7C00C6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C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2023-01-31T11:51:00Z</dcterms:created>
  <dcterms:modified xsi:type="dcterms:W3CDTF">2023-02-03T07:26:00Z</dcterms:modified>
</cp:coreProperties>
</file>