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BAC2" w14:textId="02699585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7CD">
        <w:t xml:space="preserve"> </w:t>
      </w:r>
      <w:r w:rsidR="00D70CE2">
        <w:t>358</w:t>
      </w:r>
      <w:r w:rsidR="00983C5A">
        <w:t>/</w:t>
      </w:r>
      <w:r w:rsidR="006E6E60" w:rsidRPr="0081149C">
        <w:t>2</w:t>
      </w:r>
      <w:r w:rsidR="001505D3">
        <w:t>4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630AEA">
        <w:t>20</w:t>
      </w:r>
      <w:r w:rsidR="006911FF">
        <w:t xml:space="preserve"> </w:t>
      </w:r>
      <w:r w:rsidR="006124C1">
        <w:t>sierpnia</w:t>
      </w:r>
      <w:r w:rsidR="00465598">
        <w:t xml:space="preserve"> </w:t>
      </w:r>
      <w:r w:rsidR="001505D3">
        <w:t>2024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49E82961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3679E9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3679E9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609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</w:t>
      </w:r>
      <w:r w:rsidR="00630AEA">
        <w:rPr>
          <w:rFonts w:ascii="Calibri" w:hAnsi="Calibri" w:cs="Calibri"/>
          <w:b w:val="0"/>
          <w:bCs w:val="0"/>
          <w:sz w:val="24"/>
          <w:szCs w:val="24"/>
        </w:rPr>
        <w:t xml:space="preserve">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</w:t>
      </w:r>
      <w:r w:rsidR="006124C1">
        <w:rPr>
          <w:rFonts w:ascii="Calibri" w:hAnsi="Calibri" w:cs="Calibri"/>
          <w:b w:val="0"/>
          <w:bCs w:val="0"/>
          <w:color w:val="000000"/>
          <w:sz w:val="24"/>
          <w:szCs w:val="24"/>
        </w:rPr>
        <w:t>4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6124C1">
        <w:rPr>
          <w:rFonts w:ascii="Calibri" w:hAnsi="Calibri" w:cs="Calibri"/>
          <w:b w:val="0"/>
          <w:bCs w:val="0"/>
          <w:color w:val="000000"/>
          <w:sz w:val="24"/>
          <w:szCs w:val="24"/>
        </w:rPr>
        <w:t>1135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1974C60D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</w:t>
      </w:r>
      <w:r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stanowisku </w:t>
      </w:r>
      <w:r w:rsidR="00465598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679E9">
        <w:rPr>
          <w:rFonts w:asciiTheme="minorHAnsi" w:hAnsiTheme="minorHAnsi" w:cstheme="minorHAnsi"/>
          <w:b w:val="0"/>
          <w:sz w:val="24"/>
        </w:rPr>
        <w:t>podinspektor ds.</w:t>
      </w:r>
      <w:r w:rsidR="00D70CE2">
        <w:rPr>
          <w:rFonts w:asciiTheme="minorHAnsi" w:hAnsiTheme="minorHAnsi" w:cstheme="minorHAnsi"/>
          <w:b w:val="0"/>
          <w:sz w:val="24"/>
        </w:rPr>
        <w:t xml:space="preserve"> </w:t>
      </w:r>
      <w:r w:rsidR="00630AEA">
        <w:rPr>
          <w:rFonts w:asciiTheme="minorHAnsi" w:hAnsiTheme="minorHAnsi" w:cstheme="minorHAnsi"/>
          <w:b w:val="0"/>
          <w:sz w:val="24"/>
        </w:rPr>
        <w:t>księgowości oświatowej</w:t>
      </w:r>
      <w:r w:rsidR="0090791B" w:rsidRPr="0046559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Rachunkowości Budżetowej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65598">
        <w:rPr>
          <w:rFonts w:ascii="Calibri" w:hAnsi="Calibri" w:cs="Calibri"/>
          <w:b w:val="0"/>
          <w:bCs w:val="0"/>
          <w:sz w:val="24"/>
          <w:szCs w:val="24"/>
        </w:rPr>
        <w:t>i Dochodów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6B2DCA7F" w14:textId="4AFC78B3" w:rsidR="00C33EEB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 xml:space="preserve">nna Zawiślak </w:t>
      </w:r>
      <w:r w:rsidR="00D70CE2">
        <w:rPr>
          <w:rFonts w:ascii="Calibri" w:hAnsi="Calibri" w:cs="Calibri"/>
          <w:b w:val="0"/>
          <w:bCs w:val="0"/>
          <w:sz w:val="24"/>
          <w:szCs w:val="24"/>
        </w:rPr>
        <w:t>–</w:t>
      </w:r>
      <w:r w:rsidR="0057396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</w:p>
    <w:p w14:paraId="536AB98C" w14:textId="0C522730" w:rsidR="00D70CE2" w:rsidRPr="00D70CE2" w:rsidRDefault="00D70CE2" w:rsidP="00D70CE2">
      <w:r>
        <w:t>Maria Wojcińska- członek</w:t>
      </w:r>
    </w:p>
    <w:p w14:paraId="3A18F1E2" w14:textId="11992FD8" w:rsidR="00C33EEB" w:rsidRDefault="0057396B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Agnieszka Polak </w:t>
      </w:r>
      <w:r w:rsidR="007D7AFE">
        <w:rPr>
          <w:rFonts w:ascii="Calibri" w:hAnsi="Calibri" w:cs="Calibri"/>
          <w:b w:val="0"/>
          <w:bCs w:val="0"/>
          <w:sz w:val="24"/>
          <w:szCs w:val="24"/>
        </w:rPr>
        <w:t>–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2EAB03F9" w14:textId="13867EC5" w:rsidR="007D7AFE" w:rsidRPr="007D7AFE" w:rsidRDefault="007D7AFE" w:rsidP="007D7AFE">
      <w:r>
        <w:t>Gabriela Koleśnik - 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6EC77C8A" w:rsidR="006E3890" w:rsidRPr="00633A17" w:rsidRDefault="00D70CE2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</w:t>
      </w:r>
      <w:r w:rsidR="003679E9">
        <w:rPr>
          <w:rFonts w:ascii="Calibri" w:hAnsi="Calibri" w:cs="Calibri"/>
          <w:sz w:val="24"/>
          <w:szCs w:val="24"/>
        </w:rPr>
        <w:t xml:space="preserve"> sierpnia</w:t>
      </w:r>
      <w:r w:rsidR="00465598">
        <w:rPr>
          <w:rFonts w:ascii="Calibri" w:hAnsi="Calibri" w:cs="Calibri"/>
          <w:sz w:val="24"/>
          <w:szCs w:val="24"/>
        </w:rPr>
        <w:t xml:space="preserve"> </w:t>
      </w:r>
      <w:r w:rsidR="0057396B">
        <w:rPr>
          <w:rFonts w:ascii="Calibri" w:hAnsi="Calibri" w:cs="Calibri"/>
          <w:sz w:val="24"/>
          <w:szCs w:val="24"/>
        </w:rPr>
        <w:t>2024</w:t>
      </w:r>
      <w:r w:rsidR="00F10E7E">
        <w:rPr>
          <w:rFonts w:ascii="Calibri" w:hAnsi="Calibri" w:cs="Calibri"/>
          <w:sz w:val="24"/>
          <w:szCs w:val="24"/>
        </w:rPr>
        <w:t xml:space="preserve">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140CD9F6" w14:textId="77777777" w:rsidR="00634756" w:rsidRPr="00634756" w:rsidRDefault="00634756" w:rsidP="00634756"/>
    <w:p w14:paraId="1F1E3C0C" w14:textId="0736B3DE" w:rsidR="00CF6526" w:rsidRDefault="00CF6526" w:rsidP="00CF6526">
      <w:pPr>
        <w:pStyle w:val="Tekstpodstawowy"/>
        <w:spacing w:after="0" w:line="360" w:lineRule="auto"/>
        <w:ind w:left="420"/>
      </w:pPr>
      <w:r>
        <w:t xml:space="preserve">                                                                  </w:t>
      </w:r>
      <w:r>
        <w:rPr>
          <w:rFonts w:eastAsia="NSimSun" w:cs="Calibri"/>
          <w:kern w:val="3"/>
          <w:lang w:eastAsia="pl-PL"/>
        </w:rPr>
        <w:t>w oryginale dokument podpisała</w:t>
      </w:r>
    </w:p>
    <w:p w14:paraId="1ABCB7A1" w14:textId="4AF1D083" w:rsidR="002E535E" w:rsidRPr="00CF6526" w:rsidRDefault="00CF6526" w:rsidP="00CF6526">
      <w:pPr>
        <w:spacing w:line="36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                                                                          Z-ca Wójta Gminy Nowa Ruda  – Anna Zawiślak</w:t>
      </w:r>
    </w:p>
    <w:sectPr w:rsidR="002E535E" w:rsidRPr="00CF652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092DCF"/>
    <w:rsid w:val="00123F69"/>
    <w:rsid w:val="001505D3"/>
    <w:rsid w:val="0019683F"/>
    <w:rsid w:val="001B3236"/>
    <w:rsid w:val="002001F8"/>
    <w:rsid w:val="00230FFF"/>
    <w:rsid w:val="0028296F"/>
    <w:rsid w:val="002B6FC2"/>
    <w:rsid w:val="002E535E"/>
    <w:rsid w:val="00357E62"/>
    <w:rsid w:val="003679E9"/>
    <w:rsid w:val="00390150"/>
    <w:rsid w:val="003E3DED"/>
    <w:rsid w:val="003E4FBD"/>
    <w:rsid w:val="00403F88"/>
    <w:rsid w:val="00465598"/>
    <w:rsid w:val="004721EF"/>
    <w:rsid w:val="004F0E4C"/>
    <w:rsid w:val="00513A54"/>
    <w:rsid w:val="005327B4"/>
    <w:rsid w:val="00532D52"/>
    <w:rsid w:val="0057396B"/>
    <w:rsid w:val="005A07CD"/>
    <w:rsid w:val="005A0CDF"/>
    <w:rsid w:val="005E2CDE"/>
    <w:rsid w:val="005E7770"/>
    <w:rsid w:val="006124C1"/>
    <w:rsid w:val="00630AEA"/>
    <w:rsid w:val="00633A17"/>
    <w:rsid w:val="00634756"/>
    <w:rsid w:val="00662316"/>
    <w:rsid w:val="00673BE0"/>
    <w:rsid w:val="00690D53"/>
    <w:rsid w:val="006911FF"/>
    <w:rsid w:val="006A7187"/>
    <w:rsid w:val="006C5E7E"/>
    <w:rsid w:val="006E3890"/>
    <w:rsid w:val="006E6E60"/>
    <w:rsid w:val="00765078"/>
    <w:rsid w:val="00772BEC"/>
    <w:rsid w:val="0077339C"/>
    <w:rsid w:val="007B18EC"/>
    <w:rsid w:val="007D7AFE"/>
    <w:rsid w:val="008066EA"/>
    <w:rsid w:val="0081149C"/>
    <w:rsid w:val="008262D3"/>
    <w:rsid w:val="00871E67"/>
    <w:rsid w:val="008B11B6"/>
    <w:rsid w:val="008B1D11"/>
    <w:rsid w:val="008D4E0F"/>
    <w:rsid w:val="008E56A6"/>
    <w:rsid w:val="0090789A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67DDA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CF6526"/>
    <w:rsid w:val="00D36E5D"/>
    <w:rsid w:val="00D70CE2"/>
    <w:rsid w:val="00D97507"/>
    <w:rsid w:val="00DC4E5A"/>
    <w:rsid w:val="00DF1A81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6</cp:revision>
  <cp:lastPrinted>2024-08-20T11:49:00Z</cp:lastPrinted>
  <dcterms:created xsi:type="dcterms:W3CDTF">2024-06-11T13:20:00Z</dcterms:created>
  <dcterms:modified xsi:type="dcterms:W3CDTF">2024-08-20T11:49:00Z</dcterms:modified>
</cp:coreProperties>
</file>