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AF799" w14:textId="77777777" w:rsidR="00B10DF8" w:rsidRDefault="002B1F29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533F51">
        <w:rPr>
          <w:rFonts w:cstheme="minorHAnsi"/>
          <w:b/>
          <w:bCs/>
        </w:rPr>
        <w:t>33</w:t>
      </w:r>
      <w:r w:rsidR="00904C57">
        <w:rPr>
          <w:rFonts w:cstheme="minorHAnsi"/>
          <w:b/>
          <w:bCs/>
        </w:rPr>
        <w:t>8</w:t>
      </w:r>
      <w:r w:rsidR="00B10DF8">
        <w:rPr>
          <w:rFonts w:cstheme="minorHAnsi"/>
          <w:b/>
          <w:bCs/>
        </w:rPr>
        <w:t>/24</w:t>
      </w:r>
    </w:p>
    <w:p w14:paraId="18E9960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542E5919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533F51">
        <w:rPr>
          <w:rFonts w:cstheme="minorHAnsi"/>
          <w:b/>
          <w:bCs/>
        </w:rPr>
        <w:t>31 lipca</w:t>
      </w:r>
      <w:r>
        <w:rPr>
          <w:rFonts w:cstheme="minorHAnsi"/>
          <w:b/>
          <w:bCs/>
        </w:rPr>
        <w:t xml:space="preserve"> 2024 roku</w:t>
      </w:r>
    </w:p>
    <w:p w14:paraId="111CEEE6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1E05A6B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59D9F7C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1A0253D9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§ 1. Dokonuje się zmiany w zakresie planu dochodów Gminy Nowa Ruda na rok 2024 zgodnie z załącznikiem nr 1 do niniejszego zarządzenia.</w:t>
      </w:r>
    </w:p>
    <w:p w14:paraId="6657702A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4376EE46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449FC64D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40874DC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1BF313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ED00317" w14:textId="306D574B" w:rsidR="00B10DF8" w:rsidRPr="0011702D" w:rsidRDefault="0011702D" w:rsidP="001170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4D1369B6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CCB5B9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085559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6327D3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9FA999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DE43F2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857A59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57782D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4E26F4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DD3F17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6E2AFE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182222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866179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FA34C9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6BD8C0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0B0CBB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984250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D8CD5E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4EF6FBBF" w14:textId="77777777" w:rsidR="00B10DF8" w:rsidRDefault="00B10DF8" w:rsidP="00B10DF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7424BFE6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533F51">
        <w:rPr>
          <w:rFonts w:cstheme="minorHAnsi"/>
          <w:b/>
          <w:bCs/>
          <w:i/>
          <w:u w:val="single"/>
        </w:rPr>
        <w:t>7 348,00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40E2E1E0" w14:textId="77777777" w:rsidR="000B21C3" w:rsidRDefault="000B21C3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5B002A03" w14:textId="77777777" w:rsidR="00A21D8F" w:rsidRDefault="00533F51" w:rsidP="00A21D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750</w:t>
      </w:r>
      <w:r w:rsidR="00A21D8F">
        <w:rPr>
          <w:b/>
          <w:bCs/>
          <w:iCs/>
        </w:rPr>
        <w:t xml:space="preserve"> – </w:t>
      </w:r>
      <w:r>
        <w:rPr>
          <w:b/>
          <w:bCs/>
          <w:iCs/>
        </w:rPr>
        <w:t>Administracja publiczna</w:t>
      </w:r>
      <w:r w:rsidR="00A21D8F">
        <w:rPr>
          <w:b/>
          <w:bCs/>
          <w:iCs/>
        </w:rPr>
        <w:t xml:space="preserve"> – zwiększenie planu dochodów i wydatków o kwotę </w:t>
      </w:r>
      <w:r>
        <w:rPr>
          <w:b/>
          <w:bCs/>
          <w:iCs/>
        </w:rPr>
        <w:t>7 0</w:t>
      </w:r>
      <w:r w:rsidR="00A21D8F">
        <w:rPr>
          <w:b/>
          <w:bCs/>
          <w:iCs/>
        </w:rPr>
        <w:t>00,00 zł.</w:t>
      </w:r>
    </w:p>
    <w:p w14:paraId="3058948D" w14:textId="77777777" w:rsidR="00A21D8F" w:rsidRDefault="00533F51" w:rsidP="00A21D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Decyzją nr FB-BP.3111.250.2024.GF</w:t>
      </w:r>
      <w:r w:rsidR="00A21D8F">
        <w:rPr>
          <w:bCs/>
          <w:iCs/>
        </w:rPr>
        <w:t xml:space="preserve"> Wojewody Dolnośląskiego </w:t>
      </w:r>
      <w:r>
        <w:rPr>
          <w:bCs/>
          <w:iCs/>
        </w:rPr>
        <w:t xml:space="preserve">z dnia 26 lipca 2024 roku </w:t>
      </w:r>
      <w:r w:rsidR="00A21D8F">
        <w:rPr>
          <w:bCs/>
          <w:iCs/>
        </w:rPr>
        <w:t>dokonano zwiększenia planu docho</w:t>
      </w:r>
      <w:r>
        <w:rPr>
          <w:bCs/>
          <w:iCs/>
        </w:rPr>
        <w:t>dów i wydatków na realizację zadań zleconych z zakresu administracji rządowej przez jednostki samorządu terytorialnego.</w:t>
      </w:r>
    </w:p>
    <w:p w14:paraId="5147A86F" w14:textId="77777777" w:rsidR="00FD4913" w:rsidRPr="00FD4913" w:rsidRDefault="00FD4913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FD4913">
        <w:rPr>
          <w:b/>
          <w:bCs/>
          <w:iCs/>
        </w:rPr>
        <w:t xml:space="preserve">Dz. 855 – Rodzina – zwiększenie planu dochodów i wydatków o kwotę </w:t>
      </w:r>
      <w:r w:rsidR="00533F51">
        <w:rPr>
          <w:b/>
          <w:bCs/>
          <w:iCs/>
        </w:rPr>
        <w:t>348,00</w:t>
      </w:r>
      <w:r w:rsidRPr="00FD4913">
        <w:rPr>
          <w:b/>
          <w:bCs/>
          <w:iCs/>
        </w:rPr>
        <w:t xml:space="preserve"> zł.</w:t>
      </w:r>
    </w:p>
    <w:p w14:paraId="4515818A" w14:textId="77777777" w:rsidR="000276A2" w:rsidRDefault="00533F51" w:rsidP="00533F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Decyzją nr</w:t>
      </w:r>
      <w:r w:rsidR="000276A2">
        <w:rPr>
          <w:bCs/>
          <w:iCs/>
        </w:rPr>
        <w:t xml:space="preserve"> FB-BP.3111.</w:t>
      </w:r>
      <w:r>
        <w:rPr>
          <w:bCs/>
          <w:iCs/>
        </w:rPr>
        <w:t>238</w:t>
      </w:r>
      <w:r w:rsidR="000276A2">
        <w:rPr>
          <w:bCs/>
          <w:iCs/>
        </w:rPr>
        <w:t>.2024.</w:t>
      </w:r>
      <w:r>
        <w:rPr>
          <w:bCs/>
          <w:iCs/>
        </w:rPr>
        <w:t>GF</w:t>
      </w:r>
      <w:r w:rsidR="000276A2">
        <w:rPr>
          <w:bCs/>
          <w:iCs/>
        </w:rPr>
        <w:t xml:space="preserve"> W</w:t>
      </w:r>
      <w:r>
        <w:rPr>
          <w:bCs/>
          <w:iCs/>
        </w:rPr>
        <w:t xml:space="preserve">ojewody Dolnośląskiego z dnia 18 lipca </w:t>
      </w:r>
      <w:r w:rsidR="000276A2">
        <w:rPr>
          <w:bCs/>
          <w:iCs/>
        </w:rPr>
        <w:t xml:space="preserve">2024 roku zwiększono plan na </w:t>
      </w:r>
      <w:r>
        <w:rPr>
          <w:bCs/>
          <w:iCs/>
        </w:rPr>
        <w:t>realizację zadań związanych z przyznawaniem Karty Dużej Rodziny.</w:t>
      </w:r>
    </w:p>
    <w:p w14:paraId="65177574" w14:textId="77777777" w:rsidR="00860249" w:rsidRPr="00C96E5B" w:rsidRDefault="00860249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5001D9AD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7208A952" w14:textId="77777777" w:rsidR="00B10DF8" w:rsidRDefault="007D1515" w:rsidP="00B10DF8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</w:t>
      </w:r>
      <w:r w:rsidR="00B10DF8">
        <w:rPr>
          <w:bCs/>
          <w:iCs/>
        </w:rPr>
        <w:t>na</w:t>
      </w:r>
      <w:r w:rsidR="00B10DF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="00B10DF8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="00B10DF8"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 w:rsidR="00B10DF8">
        <w:rPr>
          <w:bCs/>
          <w:iCs/>
        </w:rPr>
        <w:t xml:space="preserve"> </w:t>
      </w:r>
    </w:p>
    <w:p w14:paraId="5154A912" w14:textId="77777777" w:rsidR="007D1515" w:rsidRDefault="00B10DF8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 xml:space="preserve">- </w:t>
      </w:r>
      <w:r w:rsidR="0009029F">
        <w:rPr>
          <w:b/>
          <w:bCs/>
          <w:iCs/>
        </w:rPr>
        <w:t xml:space="preserve">z tytułu </w:t>
      </w:r>
      <w:r w:rsidR="004F391D">
        <w:rPr>
          <w:b/>
          <w:bCs/>
          <w:iCs/>
        </w:rPr>
        <w:t>dod</w:t>
      </w:r>
      <w:r w:rsidR="00D454AE">
        <w:rPr>
          <w:b/>
          <w:bCs/>
          <w:iCs/>
        </w:rPr>
        <w:t>atkowych zadań oświatowych – 3 075,</w:t>
      </w:r>
      <w:r w:rsidR="004F391D">
        <w:rPr>
          <w:b/>
          <w:bCs/>
          <w:iCs/>
        </w:rPr>
        <w:t xml:space="preserve">00 zł </w:t>
      </w:r>
      <w:r w:rsidR="004F391D">
        <w:rPr>
          <w:bCs/>
          <w:iCs/>
        </w:rPr>
        <w:t>(pismo ST34752.</w:t>
      </w:r>
      <w:r w:rsidR="00D454AE">
        <w:rPr>
          <w:bCs/>
          <w:iCs/>
        </w:rPr>
        <w:t>8</w:t>
      </w:r>
      <w:r w:rsidR="004F391D">
        <w:rPr>
          <w:bCs/>
          <w:iCs/>
        </w:rPr>
        <w:t>.2024.g</w:t>
      </w:r>
      <w:r w:rsidR="00C96E5B">
        <w:rPr>
          <w:bCs/>
          <w:iCs/>
        </w:rPr>
        <w:t>)</w:t>
      </w:r>
      <w:r w:rsidR="007D1515">
        <w:rPr>
          <w:bCs/>
          <w:iCs/>
        </w:rPr>
        <w:t>,</w:t>
      </w:r>
    </w:p>
    <w:p w14:paraId="37E7022A" w14:textId="77777777" w:rsidR="007D1515" w:rsidRDefault="007D1515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z tytułu pomocy społecznej: </w:t>
      </w:r>
      <w:r w:rsidR="003C3657">
        <w:rPr>
          <w:b/>
          <w:bCs/>
          <w:iCs/>
        </w:rPr>
        <w:t>6 948</w:t>
      </w:r>
      <w:r w:rsidR="00D454AE">
        <w:rPr>
          <w:b/>
          <w:bCs/>
          <w:iCs/>
        </w:rPr>
        <w:t>,49</w:t>
      </w:r>
      <w:r>
        <w:rPr>
          <w:b/>
          <w:bCs/>
          <w:iCs/>
        </w:rPr>
        <w:t xml:space="preserve"> zł: </w:t>
      </w:r>
    </w:p>
    <w:p w14:paraId="344ACAF1" w14:textId="77777777" w:rsidR="007D1515" w:rsidRDefault="007D1515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Cs/>
          <w:iCs/>
        </w:rPr>
        <w:tab/>
      </w:r>
      <w:r w:rsidRPr="007D1515">
        <w:rPr>
          <w:bCs/>
          <w:iCs/>
        </w:rPr>
        <w:t>z tytułu świadczeń rodzinnych – 4 372,49 zł,</w:t>
      </w:r>
    </w:p>
    <w:p w14:paraId="3458568B" w14:textId="77777777" w:rsidR="003C3657" w:rsidRPr="007D1515" w:rsidRDefault="003C3657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Cs/>
          <w:iCs/>
        </w:rPr>
        <w:tab/>
        <w:t xml:space="preserve">z tytułu zakwaterowania i obsługi zadania – 2 576,00 zł. </w:t>
      </w:r>
    </w:p>
    <w:p w14:paraId="3BFCE7EA" w14:textId="77777777" w:rsidR="007D1515" w:rsidRPr="007D1515" w:rsidRDefault="007D1515" w:rsidP="00D454A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Cs/>
          <w:iCs/>
        </w:rPr>
        <w:tab/>
      </w:r>
    </w:p>
    <w:p w14:paraId="7059D88B" w14:textId="77777777" w:rsidR="00860249" w:rsidRPr="00860249" w:rsidRDefault="00860249" w:rsidP="0086024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41D532D9" w14:textId="77777777" w:rsidR="00B10DF8" w:rsidRPr="00BC59B2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2B0C8D7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1B9BF7E2" w14:textId="77777777" w:rsidR="003C3657" w:rsidRDefault="003C3657">
      <w:r>
        <w:t>Dz. 600 – Transport i łączność - dokonuje się zmiany paragrafu wydatku, ze względu na jego charakter.</w:t>
      </w:r>
    </w:p>
    <w:p w14:paraId="498150EC" w14:textId="77777777" w:rsidR="003C3657" w:rsidRDefault="003C3657">
      <w:r>
        <w:t>Dz. 700 – Gospodarka mieszkaniowa - dokonuje się zmiany paragrafu wydatku, ze względu na konieczność zabezpieczenia środków na ubezpieczenie.</w:t>
      </w:r>
    </w:p>
    <w:p w14:paraId="010A53F1" w14:textId="77777777" w:rsidR="00680E22" w:rsidRDefault="00680E22">
      <w:r>
        <w:t xml:space="preserve">Dz. </w:t>
      </w:r>
      <w:r w:rsidR="000E52BE">
        <w:t>750– Administracja publiczna</w:t>
      </w:r>
      <w:r>
        <w:t xml:space="preserve"> – zabezpiecza się </w:t>
      </w:r>
      <w:r w:rsidR="000E52BE">
        <w:t xml:space="preserve">dodatkowe </w:t>
      </w:r>
      <w:r>
        <w:t xml:space="preserve">środki na </w:t>
      </w:r>
      <w:r w:rsidR="000E52BE">
        <w:t>drobne naprawy.</w:t>
      </w:r>
    </w:p>
    <w:p w14:paraId="0442EEBD" w14:textId="77777777" w:rsidR="00680E22" w:rsidRDefault="00680E22" w:rsidP="000E52BE">
      <w:r>
        <w:t xml:space="preserve">Dz. </w:t>
      </w:r>
      <w:r w:rsidR="000E52BE">
        <w:t>752</w:t>
      </w:r>
      <w:r>
        <w:t xml:space="preserve"> – </w:t>
      </w:r>
      <w:r w:rsidR="000E52BE">
        <w:t xml:space="preserve">Obrona narodowa - </w:t>
      </w:r>
      <w:r>
        <w:t xml:space="preserve">dokonuje się </w:t>
      </w:r>
      <w:r w:rsidR="000E52BE">
        <w:t>zmiany paragrafu wydatku, ze względu na jego charakter.</w:t>
      </w:r>
    </w:p>
    <w:p w14:paraId="16CD8641" w14:textId="77777777" w:rsidR="003C3657" w:rsidRDefault="003C3657">
      <w:r>
        <w:t>Dz. 754 – Bezpieczeństwo publiczne i ochrona przeciwpożarowa – zabezpiecza się środki na badania okresowe strażaków ochotników.</w:t>
      </w:r>
    </w:p>
    <w:p w14:paraId="65A4366C" w14:textId="77777777" w:rsidR="003C3657" w:rsidRDefault="003C3657">
      <w:r>
        <w:t>Dz. 757 – Obsługa długu – dokonuje się zmiany paragrafu planowanego wydatku.</w:t>
      </w:r>
    </w:p>
    <w:p w14:paraId="67C8C0C1" w14:textId="77777777" w:rsidR="00680E22" w:rsidRDefault="00680E22">
      <w:r>
        <w:t>D</w:t>
      </w:r>
      <w:r w:rsidR="000E52BE">
        <w:t>z. 801</w:t>
      </w:r>
      <w:r>
        <w:t xml:space="preserve"> – </w:t>
      </w:r>
      <w:r w:rsidR="000E52BE">
        <w:t>Oświata i wychowanie – dokonuje się zmian w planach wydatków zgodnie z dyspozycją dyrektorów placówek oświatowych</w:t>
      </w:r>
      <w:r>
        <w:t>.</w:t>
      </w:r>
    </w:p>
    <w:p w14:paraId="1B979145" w14:textId="77777777" w:rsidR="000E52BE" w:rsidRDefault="000E52BE">
      <w:r>
        <w:t>Dokonuje się zmian w ramach źródła finansowania dla projektu „Wiem, umiem, potrafię i lubię przedszkole!”, zgodnie z wytycznymi przekazanymi przez UMWD. Zmiany zaprezentowano w poniższej tabeli :</w:t>
      </w:r>
    </w:p>
    <w:p w14:paraId="20ACBFC9" w14:textId="77777777" w:rsidR="000E52BE" w:rsidRDefault="000E52BE">
      <w:r w:rsidRPr="000E52BE">
        <w:rPr>
          <w:noProof/>
          <w:lang w:eastAsia="pl-PL"/>
        </w:rPr>
        <w:lastRenderedPageBreak/>
        <w:drawing>
          <wp:inline distT="0" distB="0" distL="0" distR="0" wp14:anchorId="654BC286" wp14:editId="26726C58">
            <wp:extent cx="3564255" cy="375793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55" cy="37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652F2" w14:textId="77777777" w:rsidR="000E52BE" w:rsidRDefault="000E52BE"/>
    <w:p w14:paraId="0AE8C7FD" w14:textId="77777777" w:rsidR="000E52BE" w:rsidRDefault="000E52BE">
      <w:r>
        <w:t>Zmiana nie ma wpływu na wysokość planowanych wydatków.</w:t>
      </w:r>
    </w:p>
    <w:p w14:paraId="1F4CDF9F" w14:textId="77777777" w:rsidR="000E52BE" w:rsidRDefault="000E52BE"/>
    <w:p w14:paraId="632B9EC4" w14:textId="77777777" w:rsidR="00506CE5" w:rsidRDefault="00506CE5" w:rsidP="00121DFA">
      <w:r>
        <w:t>Dz. 851 – Ochrona zdrowia – dokonuje się zmian w planach wydatków zgodnie z dyspozycją koordynatora.</w:t>
      </w:r>
    </w:p>
    <w:p w14:paraId="1B76B466" w14:textId="77777777" w:rsidR="00121DFA" w:rsidRDefault="00121DFA" w:rsidP="00121DFA">
      <w:r>
        <w:t>Dz. 85</w:t>
      </w:r>
      <w:r w:rsidR="002564A8">
        <w:t>5</w:t>
      </w:r>
      <w:r>
        <w:t xml:space="preserve"> – </w:t>
      </w:r>
      <w:r w:rsidR="002564A8">
        <w:t>Rodzina</w:t>
      </w:r>
      <w:r>
        <w:t xml:space="preserve"> – dokonuje się zmian w planach wydatków bieżących </w:t>
      </w:r>
      <w:r w:rsidR="002564A8">
        <w:t xml:space="preserve">Publicznego Żłobka w Bożkowie - </w:t>
      </w:r>
      <w:r>
        <w:t xml:space="preserve">zgodnie z dyspozycją </w:t>
      </w:r>
      <w:r w:rsidR="002564A8">
        <w:t>dyrektora jednostki</w:t>
      </w:r>
      <w:r>
        <w:t>.</w:t>
      </w:r>
    </w:p>
    <w:p w14:paraId="33F375D0" w14:textId="77777777" w:rsidR="00506CE5" w:rsidRDefault="00506CE5" w:rsidP="002564A8">
      <w:r>
        <w:t>Dz. 900 – Gospodarka komunalna i ochrona środowiska – dokonuje się zabezpieczenia środków na wydatki związane z obsługą egzekucji należności.</w:t>
      </w:r>
    </w:p>
    <w:p w14:paraId="1DFB6E5A" w14:textId="77777777" w:rsidR="00B273E9" w:rsidRDefault="002564A8" w:rsidP="002564A8">
      <w:r>
        <w:t>Dz. 901</w:t>
      </w:r>
      <w:r w:rsidR="00121DFA">
        <w:t xml:space="preserve"> </w:t>
      </w:r>
      <w:r>
        <w:t xml:space="preserve">– Kultura i ochrona dziedzictwa narodowego </w:t>
      </w:r>
      <w:r w:rsidR="00121DFA">
        <w:t xml:space="preserve"> </w:t>
      </w:r>
      <w:r>
        <w:t xml:space="preserve">- </w:t>
      </w:r>
      <w:r w:rsidR="00121DFA">
        <w:t xml:space="preserve">dokonuje się zmian w planach wydatków bieżących zgodnie z wnioskiem o zabezpieczenie kwoty na usługę związaną z koniecznością </w:t>
      </w:r>
      <w:r>
        <w:t>wykonywania zdjęć fotograficznych do karty adresowej zabytku sporządzanej w oparciu o instrukcję opracowaną przez Narodowy Instytut Dziedzictwa.</w:t>
      </w:r>
    </w:p>
    <w:p w14:paraId="51C5389A" w14:textId="77777777" w:rsidR="00506CE5" w:rsidRDefault="00506CE5" w:rsidP="00506CE5">
      <w:r>
        <w:t>Dz. 926 – Kultura fizyczna - dokonuje się zmiany paragrafu wydatku, ze względu na jego charakter.</w:t>
      </w:r>
    </w:p>
    <w:p w14:paraId="161957D8" w14:textId="77777777" w:rsidR="00506CE5" w:rsidRDefault="00506CE5" w:rsidP="002564A8"/>
    <w:sectPr w:rsidR="00506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AB2D1" w14:textId="77777777" w:rsidR="00534F79" w:rsidRDefault="00534F79" w:rsidP="00680E22">
      <w:r>
        <w:separator/>
      </w:r>
    </w:p>
  </w:endnote>
  <w:endnote w:type="continuationSeparator" w:id="0">
    <w:p w14:paraId="18E78339" w14:textId="77777777" w:rsidR="00534F79" w:rsidRDefault="00534F79" w:rsidP="0068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FC756" w14:textId="77777777" w:rsidR="00534F79" w:rsidRDefault="00534F79" w:rsidP="00680E22">
      <w:r>
        <w:separator/>
      </w:r>
    </w:p>
  </w:footnote>
  <w:footnote w:type="continuationSeparator" w:id="0">
    <w:p w14:paraId="7E482DFC" w14:textId="77777777" w:rsidR="00534F79" w:rsidRDefault="00534F79" w:rsidP="0068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60E"/>
    <w:multiLevelType w:val="hybridMultilevel"/>
    <w:tmpl w:val="CA6E8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849CD"/>
    <w:multiLevelType w:val="hybridMultilevel"/>
    <w:tmpl w:val="DE9C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13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288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561895">
    <w:abstractNumId w:val="1"/>
  </w:num>
  <w:num w:numId="4" w16cid:durableId="738601621">
    <w:abstractNumId w:val="0"/>
  </w:num>
  <w:num w:numId="5" w16cid:durableId="182053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8"/>
    <w:rsid w:val="000276A2"/>
    <w:rsid w:val="00047838"/>
    <w:rsid w:val="0009029F"/>
    <w:rsid w:val="000B21C3"/>
    <w:rsid w:val="000E52BE"/>
    <w:rsid w:val="00114D71"/>
    <w:rsid w:val="0011702D"/>
    <w:rsid w:val="00121DFA"/>
    <w:rsid w:val="00182E8D"/>
    <w:rsid w:val="002564A8"/>
    <w:rsid w:val="00280915"/>
    <w:rsid w:val="002B1F29"/>
    <w:rsid w:val="002B762F"/>
    <w:rsid w:val="002E3DDB"/>
    <w:rsid w:val="002F09D2"/>
    <w:rsid w:val="002F6165"/>
    <w:rsid w:val="003C3657"/>
    <w:rsid w:val="003F483F"/>
    <w:rsid w:val="00402616"/>
    <w:rsid w:val="00410383"/>
    <w:rsid w:val="004277BA"/>
    <w:rsid w:val="00433BF4"/>
    <w:rsid w:val="00485201"/>
    <w:rsid w:val="004F391D"/>
    <w:rsid w:val="00506CE5"/>
    <w:rsid w:val="00533F51"/>
    <w:rsid w:val="00534F79"/>
    <w:rsid w:val="005F5AED"/>
    <w:rsid w:val="006204BE"/>
    <w:rsid w:val="00652C73"/>
    <w:rsid w:val="00655BA4"/>
    <w:rsid w:val="00680E22"/>
    <w:rsid w:val="0069558B"/>
    <w:rsid w:val="006F4A00"/>
    <w:rsid w:val="007B260B"/>
    <w:rsid w:val="007D1515"/>
    <w:rsid w:val="008003E3"/>
    <w:rsid w:val="0084045B"/>
    <w:rsid w:val="00860249"/>
    <w:rsid w:val="008622E2"/>
    <w:rsid w:val="008F4A1A"/>
    <w:rsid w:val="00904C57"/>
    <w:rsid w:val="0091612B"/>
    <w:rsid w:val="00960A40"/>
    <w:rsid w:val="00962D96"/>
    <w:rsid w:val="009E52E8"/>
    <w:rsid w:val="00A21D8F"/>
    <w:rsid w:val="00A33AAA"/>
    <w:rsid w:val="00AF0170"/>
    <w:rsid w:val="00B10DF8"/>
    <w:rsid w:val="00B1639F"/>
    <w:rsid w:val="00B237F6"/>
    <w:rsid w:val="00B273E9"/>
    <w:rsid w:val="00B43E17"/>
    <w:rsid w:val="00BF07FD"/>
    <w:rsid w:val="00BF339D"/>
    <w:rsid w:val="00C102E8"/>
    <w:rsid w:val="00C96E5B"/>
    <w:rsid w:val="00C97FA9"/>
    <w:rsid w:val="00CD4D1A"/>
    <w:rsid w:val="00CE7085"/>
    <w:rsid w:val="00D454AE"/>
    <w:rsid w:val="00DE2714"/>
    <w:rsid w:val="00E24B1A"/>
    <w:rsid w:val="00E40027"/>
    <w:rsid w:val="00E44A37"/>
    <w:rsid w:val="00E509F1"/>
    <w:rsid w:val="00E63CDB"/>
    <w:rsid w:val="00EA591C"/>
    <w:rsid w:val="00EA7C56"/>
    <w:rsid w:val="00F0562D"/>
    <w:rsid w:val="00F66106"/>
    <w:rsid w:val="00FD4913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C65E"/>
  <w15:chartTrackingRefBased/>
  <w15:docId w15:val="{C9E78A77-3A22-4FA3-8581-8F066A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F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E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E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E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4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58</cp:revision>
  <cp:lastPrinted>2024-08-07T09:53:00Z</cp:lastPrinted>
  <dcterms:created xsi:type="dcterms:W3CDTF">2024-04-23T11:34:00Z</dcterms:created>
  <dcterms:modified xsi:type="dcterms:W3CDTF">2024-08-07T09:54:00Z</dcterms:modified>
</cp:coreProperties>
</file>