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12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Zarządzenie Wójta Gminy Nowa Ruda nr </w:t>
      </w:r>
      <w:r>
        <w:rPr>
          <w:b/>
          <w:bCs/>
          <w:color w:val="000000"/>
          <w:sz w:val="24"/>
          <w:szCs w:val="24"/>
        </w:rPr>
        <w:t>262</w:t>
      </w:r>
      <w:r>
        <w:rPr>
          <w:b/>
          <w:bCs/>
          <w:sz w:val="24"/>
          <w:szCs w:val="24"/>
        </w:rPr>
        <w:t>/2024</w:t>
      </w:r>
    </w:p>
    <w:p>
      <w:pPr>
        <w:pStyle w:val="Nagwek1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 dnia </w:t>
      </w:r>
      <w:r>
        <w:rPr>
          <w:b/>
          <w:bCs/>
          <w:color w:val="000000"/>
          <w:sz w:val="24"/>
          <w:szCs w:val="24"/>
        </w:rPr>
        <w:t>25 czerwca</w:t>
      </w:r>
      <w:r>
        <w:rPr>
          <w:b/>
          <w:bCs/>
          <w:sz w:val="24"/>
          <w:szCs w:val="24"/>
        </w:rPr>
        <w:t xml:space="preserve"> 2024 roku w sprawie ustalenia cen biletów za korzystanie z </w:t>
      </w:r>
      <w:r>
        <w:rPr>
          <w:b/>
          <w:bCs/>
          <w:color w:val="000000"/>
          <w:sz w:val="24"/>
          <w:szCs w:val="24"/>
        </w:rPr>
        <w:t>obiektu rekreacji wodnej w Jugowie przy ul. Jana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agwek1"/>
        <w:jc w:val="left"/>
        <w:rPr/>
      </w:pPr>
      <w:r>
        <w:rPr>
          <w:color w:val="auto"/>
        </w:rPr>
        <w:t xml:space="preserve">Na podstawie </w:t>
      </w:r>
      <w:r>
        <w:rPr>
          <w:rFonts w:cs="Calibri"/>
          <w:bCs/>
        </w:rPr>
        <w:t>art. 30 ust. 2 pkt 2 ustawy z dnia 8 marca 1990 r. o samorządzie gminnym (tj. Dz.U. z 2024 r. poz. 609,721.)</w:t>
      </w:r>
      <w:r>
        <w:rPr>
          <w:rFonts w:cs="Calibri"/>
          <w:b/>
          <w:sz w:val="22"/>
          <w:szCs w:val="22"/>
        </w:rPr>
        <w:t xml:space="preserve"> </w:t>
      </w:r>
      <w:r>
        <w:rPr>
          <w:color w:val="auto"/>
        </w:rPr>
        <w:t>i Uchwały Nr 142</w:t>
      </w:r>
      <w:r>
        <w:rPr>
          <w:color w:val="000000"/>
        </w:rPr>
        <w:t>/XXIII/12</w:t>
      </w:r>
      <w:r>
        <w:rPr>
          <w:color w:val="FF0000"/>
        </w:rPr>
        <w:t xml:space="preserve"> </w:t>
      </w:r>
      <w:r>
        <w:rPr>
          <w:color w:val="auto"/>
        </w:rPr>
        <w:t xml:space="preserve"> Rady Gminy Nowa Ruda z dnia </w:t>
      </w:r>
      <w:r>
        <w:rPr>
          <w:rFonts w:eastAsia="Times New Roman" w:cs="Calibri"/>
          <w:b w:val="false"/>
          <w:bCs w:val="false"/>
          <w:color w:val="000000"/>
          <w:sz w:val="24"/>
          <w:szCs w:val="24"/>
        </w:rPr>
        <w:t>30 marca 2012 roku</w:t>
      </w:r>
      <w:r>
        <w:rPr>
          <w:color w:val="FF0000"/>
        </w:rPr>
        <w:t xml:space="preserve"> </w:t>
      </w:r>
      <w:r>
        <w:rPr>
          <w:color w:val="auto"/>
        </w:rPr>
        <w:t>w sprawie powierzenia Wójtowi Gminy Nowa Ruda uprawnień do określenia wysokości cen i opłat albo o sposobie ustalenia cen i opłat za usługi komunalne o charakterze użyteczności publicznej oraz za korzystanie z obiektów i urządzeń użyteczności publicznej Gminy Nowa Ruda</w:t>
      </w:r>
      <w:r>
        <w:rPr>
          <w:color w:val="FF0000"/>
        </w:rPr>
        <w:t xml:space="preserve"> </w:t>
      </w:r>
      <w:r>
        <w:rPr>
          <w:color w:val="000000"/>
        </w:rPr>
        <w:t>.</w:t>
      </w:r>
    </w:p>
    <w:p>
      <w:pPr>
        <w:pStyle w:val="Normal"/>
        <w:jc w:val="left"/>
        <w:rPr>
          <w:color w:val="000000"/>
        </w:rPr>
      </w:pPr>
      <w:r>
        <w:rPr>
          <w:color w:val="000000"/>
        </w:rPr>
      </w:r>
    </w:p>
    <w:p>
      <w:pPr>
        <w:pStyle w:val="Nagwek1"/>
        <w:jc w:val="left"/>
        <w:rPr/>
      </w:pPr>
      <w:r>
        <w:rPr>
          <w:color w:val="000000"/>
        </w:rPr>
        <w:t xml:space="preserve"> </w:t>
      </w:r>
      <w:r>
        <w:rPr>
          <w:color w:val="000000"/>
        </w:rPr>
        <w:t xml:space="preserve">Wójt Gminy Nowa Ruda </w:t>
      </w:r>
      <w:r>
        <w:rPr>
          <w:color w:val="auto"/>
        </w:rPr>
        <w:t>zarządza co następuje: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jc w:val="lef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360" w:beforeAutospacing="1" w:after="0"/>
        <w:contextualSpacing/>
        <w:jc w:val="center"/>
        <w:rPr/>
      </w:pPr>
      <w:r>
        <w:rPr>
          <w:rFonts w:cs="Calibri" w:cstheme="minorHAnsi"/>
          <w:b/>
          <w:bCs/>
        </w:rPr>
        <w:t xml:space="preserve">§ 1. </w:t>
      </w:r>
    </w:p>
    <w:p>
      <w:pPr>
        <w:pStyle w:val="ListParagraph"/>
        <w:spacing w:lineRule="auto" w:line="360" w:before="160" w:after="160"/>
        <w:ind w:hanging="0"/>
        <w:contextualSpacing/>
        <w:jc w:val="both"/>
        <w:rPr/>
      </w:pPr>
      <w:r>
        <w:rPr>
          <w:rFonts w:cs="Calibri" w:cstheme="minorHAnsi"/>
          <w:b w:val="false"/>
          <w:bCs w:val="false"/>
          <w:sz w:val="24"/>
        </w:rPr>
        <w:t>Wprowadza się cennik korzystania z obiektu rekreacji wodnej w miejscowości Jugów  ul. Jana</w:t>
      </w:r>
      <w:r>
        <w:rPr>
          <w:rFonts w:cs="Calibri"/>
          <w:b w:val="false"/>
          <w:bCs w:val="false"/>
          <w:color w:val="C00000"/>
          <w:sz w:val="24"/>
        </w:rPr>
        <w:t xml:space="preserve"> </w:t>
      </w:r>
      <w:r>
        <w:rPr>
          <w:rFonts w:cs="Calibri"/>
          <w:b w:val="false"/>
          <w:bCs w:val="false"/>
          <w:color w:val="000000" w:themeColor="text1"/>
          <w:sz w:val="24"/>
        </w:rPr>
        <w:t>który stanowi Załącznik do niniejszego Zarządzenia.</w:t>
      </w:r>
    </w:p>
    <w:p>
      <w:pPr>
        <w:pStyle w:val="Normal"/>
        <w:spacing w:lineRule="auto" w:line="360" w:beforeAutospacing="1" w:after="0"/>
        <w:contextualSpacing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 w:beforeAutospacing="1" w:after="0"/>
        <w:contextualSpacing/>
        <w:jc w:val="left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Administracji Mieszkaniowej I Budownictwa.</w:t>
      </w:r>
    </w:p>
    <w:p>
      <w:pPr>
        <w:pStyle w:val="Normal"/>
        <w:spacing w:lineRule="auto" w:line="360" w:beforeAutospacing="1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§ 3.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left"/>
        <w:rPr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Zarządzenie wchodzi w życie z dniem wydania.</w:t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t>/Na oryginale podpisała z up. Wójta- Anna Zawiślak -Zastępca Wójta/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F13-94E3-430E-AE7F-E0565BA8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LibreOffice/7.1.1.2$Windows_X86_64 LibreOffice_project/fe0b08f4af1bacafe4c7ecc87ce55bb426164676</Application>
  <AppVersion>15.0000</AppVersion>
  <Pages>1</Pages>
  <Words>168</Words>
  <Characters>885</Characters>
  <CharactersWithSpaces>1050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2024-04-19T11:23:00Z</dcterms:created>
  <dc:creator>Ula</dc:creator>
  <dc:description/>
  <dc:language>pl-PL</dc:language>
  <cp:lastModifiedBy/>
  <cp:lastPrinted>2024-06-27T08:44:46Z</cp:lastPrinted>
  <dcterms:modified xsi:type="dcterms:W3CDTF">2024-06-27T08:56:09Z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