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REGULAMIN GMINNEGO </w:t>
      </w:r>
      <w:r>
        <w:rPr>
          <w:b/>
          <w:bCs/>
          <w:sz w:val="32"/>
          <w:szCs w:val="32"/>
        </w:rPr>
        <w:t>OBIEKTU REKREACJI WODNEJ</w:t>
      </w:r>
    </w:p>
    <w:p>
      <w:pPr>
        <w:pStyle w:val="Standard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W JUGOWIE</w:t>
      </w:r>
    </w:p>
    <w:p>
      <w:pPr>
        <w:pStyle w:val="Standard"/>
        <w:jc w:val="center"/>
        <w:rPr/>
      </w:pPr>
      <w:r>
        <w:rPr/>
        <w:br/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Niniejszy regulamin określa zasady korzystania z basenu położonego w Jugowie przy ul. Jana.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Każdy klient ma obowiązek zapoznania się i stosowania przepisów niniejszego regulaminu.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Bilet wstępu upoważnia do jednorazowego pobytu na basenie, należy go bezwzględnie zachować na wypadek kontroli do czasu opuszczenia obiektu. Ceny biletu wstępu są regulowane Zarządzeniem Wójta Gminy Nowa Ruda.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Uznaje się, że każda osoba, która wchodzi na teren basenu zapoznała się z postanowieniami niniejszego regulaminu i zobowiązała się do bezwzględnego jego przestrzegania.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Basen gminny w Jugowie jest obiektem Gminy Nowa Ruda.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Zarządcą basenu jest Gmina Nowa Ruda, tel. 74 872 09 00.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Basen jest czynny codziennie w sezonie letnim, w godzinach 10:00-18:00.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Godziny korzystania z basenu mogą być zmienione z przyczyn organizacyjnych (np. awaria) lub w zależności od warunków atmosferycznych.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Dzieci do lat 13 mogą przebywać na terenie basenu wyłącznie pod opieką rodziców, opiekunów prawnych lub osób pełnoletnich.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Dzieci do lat 3 mogą kąpać się wyłącznie w specjalnych jednorazowych pielucho-majtkach.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Korzystające z basenu osoby niepełnosprawne wymagające opieki, muszą znajdować się pod opieką osoby pełnoletniej i pełnosprawnej.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Osoby, których stan wskazuje na spożycie alkoholu, narkotyków, środków odurzających lub psychotropowych mają zakaz wstępu na basen.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W przypadku uzasadnionego podejrzenia, że osoba korzystająca/chcąca skorzystać z obiektu, znajduję się w stanie wskazującym na spożycie alkoholu, obsługa ma prawo zwrócić się do takiej osoby o poddanie się badania alkomatem. Odmowa poddania się badania uzasadnia odmowę wstępu na obiekt.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Zakaz wstępu na basen mają osoby z widocznymi chorobami skóry, z chorobami zakaźnymi,</w:t>
        <w:br/>
        <w:t>z trudno gojącymi się ranami oraz osoby mogące stanowić zagrożenie sanitarno-epidemiologiczne.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Nad bezpieczeństwem korzystających z kompleksu basenowego czuwają ratownicy.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Ratownikiem jest osoba nosząca ubiór z napisem ‘’Ratownik’’.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Korzystanie z kąpieli w basenie jest możliwe tylko w obecności ratowników wodnych.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W razie niebezpieczeństwa ratownik może nakazać kąpiącym się opuszczenie kompleksu basenowego.</w:t>
      </w:r>
    </w:p>
    <w:p>
      <w:pPr>
        <w:pStyle w:val="Standard"/>
        <w:numPr>
          <w:ilvl w:val="0"/>
          <w:numId w:val="1"/>
        </w:numPr>
        <w:ind w:left="426" w:hanging="360"/>
        <w:jc w:val="both"/>
        <w:rPr/>
      </w:pPr>
      <w:r>
        <w:rPr/>
        <w:t>Na terenie basenu obowiązuje bezwzględny zakaz: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skakania do wody z brzegów basenu,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sprzedaży, podawania, wnoszenia i spożywania napojów alkoholowych, narkotyków, środków odurzających lub psychotropowych,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wnoszenia ostrych narzędzi lub innych niebezpiecznych przedmiotów mogących stanowić zagrożenie dla innych użytkowników,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pozostawiania małych dzieci bez opieki,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korzystania z kąpieli bez stroju kąpielowego lub w stroju do tego nie przeznaczonym,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używania sprzętu z elementami szklanymi, sprzętu do nurkowania (płetwy, fajka) oraz kosmetyków w szklanych pojemnikach,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zanieczyszczania wody i załatwiania potrzeb fizjologicznych w kompleksie basenowym,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wchodzenia do wody wbrew zakazom ratownika,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skoków z trampoliny bez nadzoru ratownika,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wpychania do wody innych użytkowników,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zanurzania osób korzystających z kąpieli,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wchodzenia do wody w miejscach do tego niewyznaczonych,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biegania wokół niecki basenowej,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żucia gumy w trakcie korzystania z kąpieli,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spożywania żywności i napojów w trakcie korzystania z kąpieli,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hałasowania oraz zachowywania się w sposób zagrażający niebezpieczeństwu własnemu oraz innych użytkowników,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palenia tytoniu w miejscach do tego nie wyznaczonych,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zakłócania wypoczynku i kąpieli innych osób,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wprowadzania (wnoszenia) zwierząt na teren basenu,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niszczenia urządzeń i sprzętu basenowego,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zaśmiecania i brudzenia obiektu,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rozpalania grilla i ogniska na terenie basenu,</w:t>
      </w:r>
    </w:p>
    <w:p>
      <w:pPr>
        <w:pStyle w:val="Standard"/>
        <w:numPr>
          <w:ilvl w:val="0"/>
          <w:numId w:val="2"/>
        </w:numPr>
        <w:jc w:val="both"/>
        <w:rPr/>
      </w:pPr>
      <w:r>
        <w:rPr/>
        <w:t>wszczynania fałszywych alarmów oraz używania sprzętu ratowniczego.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Plażowanie na terenie obiektu dozwolone jest w miejscach do tego wyznaczonych.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Parkowanie rowerów i motorowerów dozwolone jest jedynie w miejscach do tego wyznaczonych.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Osoby korzystające z kąpieli w kompleksie basenowych obowiązuje noszenie stroju kąpielowego.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Przed wejściem do wody każdy użytkownik zobowiązany jest skorzystać z natrysku.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Kąpiący powinni wyjść z wody najpóźniej 20 min przed godziną zamknięcia obiektu oraz opuścić obiekt do godziny 18.00.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Wszystkie urządzenia i sprzęt znajdujący się na terenie basenu należy używać zgodnie</w:t>
        <w:br/>
        <w:t>z przeznaczeniem.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Osoby niszczące, uszkadzające sprzęt lub urządzenia na terenie basenu ponoszą odpowiedzialność materialną za wyrządzone szkody. Za szkody wyrządzone przez dzieci lub młodzież odpowiedzialność ponoszą rodzice bądź opiekunowie prawni.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Wszystkie osoby na terenie basenu zobowiązanie są dostosować się decyzjom i nakazom ratowników oraz obsługi basenu.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Ratownicy pełniący dyżur oraz personel sprawują ogólny nadzór nad przestrzeganiem przez użytkowników regulaminu basenu.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Osoby naruszające porządek publiczny bądź przepisy niniejszego regulaminu będą usuwane</w:t>
        <w:br/>
        <w:t>z terenu basenu.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Za wypadki spowodowane nieprzestrzeganiem niniejszego regulaminu zarządca basenu nie odpowiada.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Za skradzione lub zgubione na terenie basenu rzeczy zarządca nie ponosi odpowiedzialności.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>
          <w:color w:val="000000"/>
        </w:rPr>
        <w:t>Wnioski, skargi i zażalenia należy zgłaszać w formie pisemnej do zarządcy obiektu.</w:t>
      </w:r>
    </w:p>
    <w:p>
      <w:pPr>
        <w:pStyle w:val="Standard"/>
        <w:numPr>
          <w:ilvl w:val="0"/>
          <w:numId w:val="1"/>
        </w:numPr>
        <w:ind w:left="284" w:hanging="360"/>
        <w:jc w:val="both"/>
        <w:rPr/>
      </w:pPr>
      <w:r>
        <w:rPr/>
        <w:t>W sprawach nieuregulowanych niniejszym regulaminem decyzję podejmuje właściciel obiektu.</w:t>
      </w:r>
    </w:p>
    <w:p>
      <w:pPr>
        <w:pStyle w:val="Standard"/>
        <w:ind w:left="284" w:hanging="360"/>
        <w:jc w:val="both"/>
        <w:rPr/>
      </w:pPr>
      <w:r>
        <w:rPr/>
      </w:r>
    </w:p>
    <w:p>
      <w:pPr>
        <w:pStyle w:val="Standard"/>
        <w:ind w:left="284" w:hanging="360"/>
        <w:jc w:val="both"/>
        <w:rPr/>
      </w:pPr>
      <w:r>
        <w:rPr/>
      </w:r>
    </w:p>
    <w:p>
      <w:pPr>
        <w:pStyle w:val="Standard"/>
        <w:numPr>
          <w:ilvl w:val="0"/>
          <w:numId w:val="0"/>
        </w:numPr>
        <w:ind w:left="644" w:hanging="0"/>
        <w:jc w:val="both"/>
        <w:rPr/>
      </w:pPr>
      <w:r>
        <w:rPr/>
      </w:r>
    </w:p>
    <w:p>
      <w:pPr>
        <w:pStyle w:val="Standard"/>
        <w:ind w:left="284" w:hanging="0"/>
        <w:jc w:val="both"/>
        <w:rPr>
          <w:shd w:fill="auto" w:val="clear"/>
        </w:rPr>
      </w:pPr>
      <w:r>
        <w:rPr>
          <w:shd w:fill="auto" w:val="clear"/>
        </w:rPr>
        <w:t xml:space="preserve">                                  </w:t>
      </w:r>
      <w:r>
        <w:rPr>
          <w:shd w:fill="auto" w:val="clear"/>
        </w:rPr>
        <w:t xml:space="preserve">/Na oryginale podpisała: Wójt Gminy Nowa Ruda- Adrianna Mierzejewska/ </w:t>
      </w:r>
    </w:p>
    <w:p>
      <w:pPr>
        <w:pStyle w:val="Standard"/>
        <w:ind w:left="284" w:hanging="0"/>
        <w:jc w:val="both"/>
        <w:rPr/>
      </w:pPr>
      <w:r>
        <w:rPr/>
      </w:r>
    </w:p>
    <w:p>
      <w:pPr>
        <w:pStyle w:val="Standard"/>
        <w:jc w:val="both"/>
        <w:rPr/>
      </w:pPr>
      <w:r>
        <w:rPr/>
      </w:r>
    </w:p>
    <w:p>
      <w:pPr>
        <w:pStyle w:val="Standard"/>
        <w:jc w:val="both"/>
        <w:rPr/>
      </w:pPr>
      <w:r>
        <w:rPr/>
        <w:t xml:space="preserve">TELEFONY ALARMOWE:       </w:t>
      </w:r>
    </w:p>
    <w:p>
      <w:pPr>
        <w:pStyle w:val="Standard"/>
        <w:jc w:val="both"/>
        <w:rPr/>
      </w:pPr>
      <w:r>
        <w:rPr/>
        <w:t>997 - POLICJA</w:t>
      </w:r>
    </w:p>
    <w:p>
      <w:pPr>
        <w:pStyle w:val="Standard"/>
        <w:jc w:val="both"/>
        <w:rPr/>
      </w:pPr>
      <w:r>
        <w:rPr/>
        <w:t>999 - POGOTOWIE RATUNKOWE</w:t>
      </w:r>
    </w:p>
    <w:p>
      <w:pPr>
        <w:pStyle w:val="Standard"/>
        <w:jc w:val="both"/>
        <w:rPr/>
      </w:pPr>
      <w:r>
        <w:rPr/>
        <w:t>998 – STRAŻ POŻARNA</w:t>
      </w:r>
    </w:p>
    <w:p>
      <w:pPr>
        <w:pStyle w:val="Standard"/>
        <w:jc w:val="both"/>
        <w:rPr/>
      </w:pPr>
      <w:r>
        <w:rPr/>
        <w:drawing>
          <wp:anchor behindDoc="0" distT="0" distB="0" distL="114300" distR="114300" simplePos="0" locked="0" layoutInCell="0" allowOverlap="1" relativeHeight="4">
            <wp:simplePos x="0" y="0"/>
            <wp:positionH relativeFrom="column">
              <wp:posOffset>34925</wp:posOffset>
            </wp:positionH>
            <wp:positionV relativeFrom="paragraph">
              <wp:posOffset>314960</wp:posOffset>
            </wp:positionV>
            <wp:extent cx="1158875" cy="1158875"/>
            <wp:effectExtent l="0" t="0" r="0" b="0"/>
            <wp:wrapSquare wrapText="bothSides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112 - OGÓLNY POMO</w:t>
      </w: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3023235</wp:posOffset>
            </wp:positionH>
            <wp:positionV relativeFrom="paragraph">
              <wp:posOffset>411480</wp:posOffset>
            </wp:positionV>
            <wp:extent cx="1383030" cy="1039495"/>
            <wp:effectExtent l="0" t="0" r="0" b="0"/>
            <wp:wrapSquare wrapText="bothSides"/>
            <wp:docPr id="2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4858385</wp:posOffset>
            </wp:positionH>
            <wp:positionV relativeFrom="paragraph">
              <wp:posOffset>391160</wp:posOffset>
            </wp:positionV>
            <wp:extent cx="1029335" cy="1029335"/>
            <wp:effectExtent l="0" t="0" r="0" b="0"/>
            <wp:wrapSquare wrapText="bothSides"/>
            <wp:docPr id="3" name="Obraz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5">
            <wp:simplePos x="0" y="0"/>
            <wp:positionH relativeFrom="column">
              <wp:posOffset>1568450</wp:posOffset>
            </wp:positionH>
            <wp:positionV relativeFrom="paragraph">
              <wp:posOffset>411480</wp:posOffset>
            </wp:positionV>
            <wp:extent cx="1042670" cy="1042670"/>
            <wp:effectExtent l="0" t="0" r="0" b="0"/>
            <wp:wrapSquare wrapText="bothSides"/>
            <wp:docPr id="4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67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C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 w:customStyle="1">
    <w:name w:val="Nagłówek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LibreOffice/7.1.1.2$Windows_X86_64 LibreOffice_project/fe0b08f4af1bacafe4c7ecc87ce55bb426164676</Application>
  <AppVersion>15.0000</AppVersion>
  <Pages>2</Pages>
  <Words>753</Words>
  <Characters>4730</Characters>
  <CharactersWithSpaces>5409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2024-06-20T06:07:00Z</dcterms:created>
  <dc:creator>PC</dc:creator>
  <dc:description/>
  <dc:language>pl-PL</dc:language>
  <cp:lastModifiedBy/>
  <dcterms:modified xsi:type="dcterms:W3CDTF">2024-06-26T14:03:50Z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