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3E082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6F4A00">
        <w:rPr>
          <w:rFonts w:cstheme="minorHAnsi"/>
          <w:b/>
          <w:bCs/>
        </w:rPr>
        <w:t>2</w:t>
      </w:r>
      <w:r w:rsidR="000B21C3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1</w:t>
      </w:r>
      <w:r w:rsidR="00B10DF8">
        <w:rPr>
          <w:rFonts w:cstheme="minorHAnsi"/>
          <w:b/>
          <w:bCs/>
        </w:rPr>
        <w:t>/24</w:t>
      </w:r>
    </w:p>
    <w:p w14:paraId="3CB8847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0DBD92C9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0B21C3">
        <w:rPr>
          <w:rFonts w:cstheme="minorHAnsi"/>
          <w:b/>
          <w:bCs/>
        </w:rPr>
        <w:t>31</w:t>
      </w:r>
      <w:r w:rsidR="002B1F29">
        <w:rPr>
          <w:rFonts w:cstheme="minorHAnsi"/>
          <w:b/>
          <w:bCs/>
        </w:rPr>
        <w:t xml:space="preserve"> maja</w:t>
      </w:r>
      <w:r>
        <w:rPr>
          <w:rFonts w:cstheme="minorHAnsi"/>
          <w:b/>
          <w:bCs/>
        </w:rPr>
        <w:t xml:space="preserve"> 2024 roku</w:t>
      </w:r>
    </w:p>
    <w:p w14:paraId="3CB4D12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7FC9B95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78D7FA1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10A2739E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433A227B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2849975C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A40739F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05A0746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79D6A01" w14:textId="1F30680F" w:rsidR="00B10DF8" w:rsidRPr="00125E3D" w:rsidRDefault="00125E3D" w:rsidP="00125E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CF88E1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70E22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3A0B02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691EA8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6DE551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743C3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836B51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5CD11B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72E3AD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394AA1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4D251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F94D82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C35CA4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9DEBC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6AC69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250BF5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EC9EA9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3A59E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0970C9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2DC9EBDF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366A91A5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0B21C3">
        <w:rPr>
          <w:rFonts w:cstheme="minorHAnsi"/>
          <w:b/>
          <w:bCs/>
          <w:i/>
          <w:u w:val="single"/>
        </w:rPr>
        <w:t>118 958,87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3162334B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1F56A19C" w14:textId="77777777" w:rsidR="000B21C3" w:rsidRDefault="000B21C3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59829D96" w14:textId="77777777" w:rsidR="000B21C3" w:rsidRDefault="000B21C3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750 – Administracja publiczna – zwiększenie planu dochodów i wydatków o kwotę 2 730,00 zł.</w:t>
      </w:r>
    </w:p>
    <w:p w14:paraId="02E45B03" w14:textId="77777777" w:rsidR="000B21C3" w:rsidRDefault="000B21C3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FB-BP.3111.154.2024.MJ Wojewody Dolnośląskiego z dnia 29 maja 2024 roku dokonano zwiększenia planu dochodów i wydatków na realizację zadań z zakresu administracji rządowej.</w:t>
      </w:r>
    </w:p>
    <w:p w14:paraId="0D843B90" w14:textId="77777777" w:rsidR="000B21C3" w:rsidRDefault="000B21C3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24EDC302" w14:textId="77777777" w:rsidR="006F4A00" w:rsidRDefault="000B21C3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801</w:t>
      </w:r>
      <w:r w:rsidR="006F4A00">
        <w:rPr>
          <w:b/>
          <w:bCs/>
          <w:iCs/>
        </w:rPr>
        <w:t xml:space="preserve"> – </w:t>
      </w:r>
      <w:r>
        <w:rPr>
          <w:b/>
          <w:bCs/>
          <w:iCs/>
        </w:rPr>
        <w:t>Oświata i wychowanie</w:t>
      </w:r>
      <w:r w:rsidR="006F4A00">
        <w:rPr>
          <w:b/>
          <w:bCs/>
          <w:iCs/>
        </w:rPr>
        <w:t xml:space="preserve"> – zwiększenie planu dochodów i wydatków o kwotę </w:t>
      </w:r>
      <w:r>
        <w:rPr>
          <w:b/>
          <w:bCs/>
          <w:iCs/>
        </w:rPr>
        <w:t>116 228,87</w:t>
      </w:r>
      <w:r w:rsidR="006F4A00">
        <w:rPr>
          <w:b/>
          <w:bCs/>
          <w:iCs/>
        </w:rPr>
        <w:t xml:space="preserve"> zł.</w:t>
      </w:r>
    </w:p>
    <w:p w14:paraId="505ED6FA" w14:textId="77777777" w:rsidR="006F4A00" w:rsidRDefault="006F4A00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</w:t>
      </w:r>
      <w:r w:rsidR="002B1F29">
        <w:rPr>
          <w:bCs/>
          <w:iCs/>
        </w:rPr>
        <w:t xml:space="preserve"> </w:t>
      </w:r>
      <w:r w:rsidR="000B21C3">
        <w:rPr>
          <w:bCs/>
          <w:iCs/>
        </w:rPr>
        <w:t>KO.ZFK.3146.5.2024</w:t>
      </w:r>
      <w:r>
        <w:rPr>
          <w:bCs/>
          <w:iCs/>
        </w:rPr>
        <w:t xml:space="preserve"> Wojewody Dolnośląskiego z dnia </w:t>
      </w:r>
      <w:r w:rsidR="000B21C3">
        <w:rPr>
          <w:bCs/>
          <w:iCs/>
        </w:rPr>
        <w:t>23</w:t>
      </w:r>
      <w:r w:rsidR="002B1F29">
        <w:rPr>
          <w:bCs/>
          <w:iCs/>
        </w:rPr>
        <w:t xml:space="preserve"> maja</w:t>
      </w:r>
      <w:r>
        <w:rPr>
          <w:bCs/>
          <w:iCs/>
        </w:rPr>
        <w:t xml:space="preserve"> 2024 roku dokonano zwiększenia planu dochodów i wydatków </w:t>
      </w:r>
      <w:r w:rsidR="000B21C3">
        <w:rPr>
          <w:bCs/>
          <w:iCs/>
        </w:rPr>
        <w:t xml:space="preserve">tytułem dotacji na wyposażenie szkół w podręczniki i materiały edukacyjne wraz z kosztami. </w:t>
      </w:r>
    </w:p>
    <w:p w14:paraId="616A17F3" w14:textId="77777777" w:rsidR="000B21C3" w:rsidRDefault="000B21C3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Podział zawiera poniższe zestawienie :</w:t>
      </w:r>
    </w:p>
    <w:p w14:paraId="3E25AB08" w14:textId="77777777" w:rsidR="000B21C3" w:rsidRDefault="000B21C3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 w:rsidRPr="000B21C3">
        <w:rPr>
          <w:noProof/>
          <w:lang w:eastAsia="pl-PL"/>
        </w:rPr>
        <w:drawing>
          <wp:inline distT="0" distB="0" distL="0" distR="0" wp14:anchorId="5D541A65" wp14:editId="7E857DE3">
            <wp:extent cx="5760720" cy="1725340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1F02" w14:textId="77777777" w:rsidR="000B21C3" w:rsidRDefault="000B21C3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32F5660C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0B58976E" w14:textId="77777777" w:rsidR="00B10DF8" w:rsidRDefault="00B10DF8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o kwotę </w:t>
      </w:r>
      <w:r w:rsidR="0009029F">
        <w:rPr>
          <w:b/>
          <w:bCs/>
          <w:iCs/>
        </w:rPr>
        <w:t>5 495,89</w:t>
      </w:r>
      <w:r>
        <w:rPr>
          <w:b/>
          <w:bCs/>
          <w:iCs/>
        </w:rPr>
        <w:t xml:space="preserve">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60B60BDC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</w:t>
      </w:r>
      <w:r w:rsidR="0009029F">
        <w:rPr>
          <w:b/>
          <w:bCs/>
          <w:iCs/>
        </w:rPr>
        <w:t xml:space="preserve">z tytułu nadania numeru PESEL : 39,89 zł, </w:t>
      </w:r>
    </w:p>
    <w:p w14:paraId="42F1D9E7" w14:textId="77777777" w:rsidR="0009029F" w:rsidRDefault="0009029F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z tytułu zakwaterowania wraz z kosztami obsługi : 5 456,00 zł.</w:t>
      </w:r>
    </w:p>
    <w:p w14:paraId="53414ABC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ADCE3A5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5715E02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7D44D5E9" w14:textId="77777777" w:rsidR="00C102E8" w:rsidRDefault="00402616">
      <w:r>
        <w:t>Dokonuje się zmian w planach wydatków bieżących z uwagi na charakter wydatku : zgodnie z z</w:t>
      </w:r>
      <w:r w:rsidR="00C102E8">
        <w:t>ałącznikiem nr 2 do zarządzenia.</w:t>
      </w:r>
    </w:p>
    <w:p w14:paraId="54CF501E" w14:textId="77777777" w:rsidR="005F5AED" w:rsidRDefault="005F5AED"/>
    <w:p w14:paraId="30416E22" w14:textId="77777777" w:rsidR="005F5AED" w:rsidRDefault="005F5AED"/>
    <w:p w14:paraId="592AE305" w14:textId="77777777" w:rsidR="00C97FA9" w:rsidRDefault="00C97FA9"/>
    <w:sectPr w:rsidR="00C9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66984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698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47838"/>
    <w:rsid w:val="0009029F"/>
    <w:rsid w:val="000B21C3"/>
    <w:rsid w:val="00125E3D"/>
    <w:rsid w:val="00182E8D"/>
    <w:rsid w:val="002B1F29"/>
    <w:rsid w:val="002E3DDB"/>
    <w:rsid w:val="002F6165"/>
    <w:rsid w:val="00402616"/>
    <w:rsid w:val="00433BF4"/>
    <w:rsid w:val="005F5AED"/>
    <w:rsid w:val="00655BA4"/>
    <w:rsid w:val="0069558B"/>
    <w:rsid w:val="006F4A00"/>
    <w:rsid w:val="007B260B"/>
    <w:rsid w:val="008003E3"/>
    <w:rsid w:val="0084045B"/>
    <w:rsid w:val="008622E2"/>
    <w:rsid w:val="008F4A1A"/>
    <w:rsid w:val="00962D96"/>
    <w:rsid w:val="009E52E8"/>
    <w:rsid w:val="00B10DF8"/>
    <w:rsid w:val="00B237F6"/>
    <w:rsid w:val="00C102E8"/>
    <w:rsid w:val="00C97FA9"/>
    <w:rsid w:val="00CE7085"/>
    <w:rsid w:val="00E40027"/>
    <w:rsid w:val="00E56957"/>
    <w:rsid w:val="00E63CDB"/>
    <w:rsid w:val="00EA591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BDB2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23</cp:revision>
  <dcterms:created xsi:type="dcterms:W3CDTF">2024-04-23T11:34:00Z</dcterms:created>
  <dcterms:modified xsi:type="dcterms:W3CDTF">2024-06-13T12:37:00Z</dcterms:modified>
</cp:coreProperties>
</file>