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09A19" w14:textId="77777777" w:rsidR="003F1268" w:rsidRDefault="003F1268" w:rsidP="003F1268">
      <w:pPr>
        <w:pStyle w:val="Nagwek2"/>
        <w:rPr>
          <w:b/>
          <w:bCs/>
          <w:color w:val="auto"/>
        </w:rPr>
      </w:pPr>
    </w:p>
    <w:p w14:paraId="776462FB" w14:textId="7742B49F" w:rsidR="003F1268" w:rsidRPr="005322FC" w:rsidRDefault="003F1268" w:rsidP="003F1268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C51732">
        <w:rPr>
          <w:b/>
          <w:bCs/>
          <w:color w:val="auto"/>
        </w:rPr>
        <w:t>209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C51732">
        <w:rPr>
          <w:b/>
          <w:bCs/>
          <w:color w:val="auto"/>
        </w:rPr>
        <w:t xml:space="preserve">23 </w:t>
      </w:r>
      <w:r w:rsidR="005A3E72"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1363656" w14:textId="3077A053" w:rsidR="003F1268" w:rsidRPr="005322FC" w:rsidRDefault="003F1268" w:rsidP="003F1268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="005A3E72">
        <w:t>Dz. U. z 2024 r. poz. 609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7CF6485" w14:textId="36FE00AC" w:rsidR="003F1268" w:rsidRPr="00EC365E" w:rsidRDefault="003F1268" w:rsidP="003F1268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324/</w:t>
      </w:r>
      <w:r w:rsidR="00DC532F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DC532F">
        <w:rPr>
          <w:rFonts w:asciiTheme="minorHAnsi" w:hAnsiTheme="minorHAnsi" w:cstheme="minorHAnsi"/>
        </w:rPr>
        <w:t>2190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A503601" w14:textId="77777777" w:rsidR="003F1268" w:rsidRPr="00EC365E" w:rsidRDefault="003F1268" w:rsidP="003F1268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234AF96" w14:textId="77777777" w:rsidR="003F1268" w:rsidRPr="00EC365E" w:rsidRDefault="003F1268" w:rsidP="003F1268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5A40E48F" w14:textId="77777777" w:rsidR="003F1268" w:rsidRPr="00EC365E" w:rsidRDefault="003F1268" w:rsidP="003F126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68D1E57" w14:textId="77777777" w:rsidR="003F1268" w:rsidRPr="005A345D" w:rsidRDefault="003F1268" w:rsidP="003F126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ED1A1A8" w14:textId="77777777" w:rsidR="003F1268" w:rsidRPr="00456AD4" w:rsidRDefault="003F1268" w:rsidP="003F126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B3390C1" w14:textId="30772B2E" w:rsidR="003F1268" w:rsidRPr="007549F4" w:rsidRDefault="003F1268" w:rsidP="003F1268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C51732">
        <w:rPr>
          <w:color w:val="auto"/>
        </w:rPr>
        <w:t xml:space="preserve"> 209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C51732">
        <w:rPr>
          <w:color w:val="auto"/>
        </w:rPr>
        <w:t xml:space="preserve">23 </w:t>
      </w:r>
      <w:r w:rsidR="005A3E72"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04453D85" w14:textId="77777777" w:rsidR="003F1268" w:rsidRPr="007549F4" w:rsidRDefault="003F1268" w:rsidP="003F126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6F55BF1A" w14:textId="77777777" w:rsidR="003F1268" w:rsidRPr="007549F4" w:rsidRDefault="003F1268" w:rsidP="003F126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7913398" w14:textId="77777777" w:rsidR="003F1268" w:rsidRPr="007549F4" w:rsidRDefault="003F1268" w:rsidP="003F126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28751E78" w14:textId="64C2DF2E" w:rsidR="003F1268" w:rsidRPr="007549F4" w:rsidRDefault="003F1268" w:rsidP="003F126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324/</w:t>
      </w:r>
      <w:r w:rsidR="00DC532F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301EA9AD" w14:textId="34D16911" w:rsidR="003F1268" w:rsidRPr="00BA0C3C" w:rsidRDefault="003F1268" w:rsidP="003F126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DC532F">
        <w:rPr>
          <w:rFonts w:asciiTheme="minorHAnsi" w:hAnsiTheme="minorHAnsi" w:cstheme="minorHAnsi"/>
          <w:sz w:val="24"/>
          <w:szCs w:val="24"/>
        </w:rPr>
        <w:t>2190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236021A6" w14:textId="56C4D8B4" w:rsidR="003F1268" w:rsidRDefault="003F1268" w:rsidP="003F126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324/</w:t>
      </w:r>
      <w:r w:rsidR="00897A78">
        <w:rPr>
          <w:rFonts w:asciiTheme="minorHAnsi" w:eastAsia="Times New Roman" w:hAnsiTheme="minorHAnsi" w:cstheme="minorHAnsi"/>
        </w:rPr>
        <w:t>2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897A78">
        <w:rPr>
          <w:rFonts w:asciiTheme="minorHAnsi" w:eastAsia="Times New Roman" w:hAnsiTheme="minorHAnsi" w:cstheme="minorHAnsi"/>
        </w:rPr>
        <w:t>PsIV-0,1110 ha, ŁIV-0,1080 ha</w:t>
      </w:r>
      <w:r w:rsidRPr="00810C5F">
        <w:rPr>
          <w:rFonts w:asciiTheme="minorHAnsi" w:eastAsia="Times New Roman" w:hAnsiTheme="minorHAnsi" w:cstheme="minorHAnsi"/>
        </w:rPr>
        <w:t>) o powierzchni 0,</w:t>
      </w:r>
      <w:r w:rsidR="00897A78">
        <w:rPr>
          <w:rFonts w:asciiTheme="minorHAnsi" w:eastAsia="Times New Roman" w:hAnsiTheme="minorHAnsi" w:cstheme="minorHAnsi"/>
        </w:rPr>
        <w:t>2190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Bartnicy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zbliżonym do trapezu na lekko pochyłym terenie. Teren porośnięty trawą. </w:t>
      </w:r>
      <w:r w:rsidR="00897A78">
        <w:rPr>
          <w:rFonts w:asciiTheme="minorHAnsi" w:hAnsiTheme="minorHAnsi" w:cstheme="minorHAnsi"/>
        </w:rPr>
        <w:t>Na działce znajduje się drzewo wierzby dwupiennej, drzewo klonu o pierścienicy 15 cm oraz kępa zakrzaczenia o wartości bez większego wpływu na wartość gruntu. Działka posiada dostęp do drogi as</w:t>
      </w:r>
      <w:r w:rsidR="00C16770">
        <w:rPr>
          <w:rFonts w:asciiTheme="minorHAnsi" w:hAnsiTheme="minorHAnsi" w:cstheme="minorHAnsi"/>
        </w:rPr>
        <w:t>faltowej.</w:t>
      </w:r>
    </w:p>
    <w:p w14:paraId="7EFE9B6E" w14:textId="4E48E129" w:rsidR="00C16770" w:rsidRDefault="00C16770" w:rsidP="003F126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</w:t>
      </w:r>
      <w:r w:rsidR="00924A77">
        <w:rPr>
          <w:rFonts w:asciiTheme="minorHAnsi" w:hAnsiTheme="minorHAnsi" w:cstheme="minorHAnsi"/>
        </w:rPr>
        <w:t xml:space="preserve">nr 324/2 w Bartnicy (działka nr 324) wydana została Decyzja Nr 36/2023 z dnia 25.07.2023 r. o warunkach zabudowy, w której ustalone zostały warunki zabudowy dla zamierzenia inwestycyjnego  „Budowa pięciu (5) wolno stojących budynków mieszkalnych jednorodzinnych wraz z urządzeniami budowlanymi oraz pozostałym niezbędnym uzbrojeniem terenu”.  </w:t>
      </w:r>
    </w:p>
    <w:p w14:paraId="39F7A1F1" w14:textId="372DEAF9" w:rsidR="003F1268" w:rsidRDefault="003F1268" w:rsidP="003F126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924A77">
        <w:rPr>
          <w:rFonts w:asciiTheme="minorHAnsi" w:hAnsiTheme="minorHAnsi" w:cstheme="minorHAnsi"/>
          <w:b/>
          <w:bCs/>
        </w:rPr>
        <w:t>120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do ceny wylicytowanej doliczony zostanie podatek VAT w wysokości 23% </w:t>
      </w:r>
    </w:p>
    <w:p w14:paraId="6C0C5CB6" w14:textId="78DE4C95" w:rsidR="003F1268" w:rsidRPr="00D82CAC" w:rsidRDefault="003F1268" w:rsidP="003F126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924A77">
        <w:rPr>
          <w:rFonts w:asciiTheme="minorHAnsi" w:hAnsiTheme="minorHAnsi" w:cstheme="minorHAnsi"/>
          <w:b/>
          <w:bCs/>
        </w:rPr>
        <w:t>24.000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314D9ADE" w14:textId="5D2398D9" w:rsidR="003F1268" w:rsidRDefault="003F1268" w:rsidP="003F1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C51732">
        <w:rPr>
          <w:rFonts w:asciiTheme="minorHAnsi" w:eastAsia="Times New Roman" w:hAnsiTheme="minorHAnsi" w:cstheme="minorHAnsi"/>
          <w:b/>
          <w:bCs/>
        </w:rPr>
        <w:t>28.06.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C51732">
        <w:rPr>
          <w:rFonts w:asciiTheme="minorHAnsi" w:eastAsia="Times New Roman" w:hAnsiTheme="minorHAnsi" w:cstheme="minorHAnsi"/>
          <w:b/>
          <w:bCs/>
        </w:rPr>
        <w:t>11.00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93B0E18" w14:textId="12B378BB" w:rsidR="003F1268" w:rsidRPr="007549F4" w:rsidRDefault="003F1268" w:rsidP="003F1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C51732">
        <w:rPr>
          <w:rFonts w:asciiTheme="minorHAnsi" w:eastAsia="Times New Roman" w:hAnsiTheme="minorHAnsi" w:cstheme="minorHAnsi"/>
          <w:b/>
          <w:bCs/>
        </w:rPr>
        <w:t>24.06.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</w:t>
      </w:r>
      <w:r w:rsidRPr="007549F4">
        <w:rPr>
          <w:rFonts w:asciiTheme="minorHAnsi" w:eastAsia="Times New Roman" w:hAnsiTheme="minorHAnsi" w:cstheme="minorHAnsi"/>
        </w:rPr>
        <w:lastRenderedPageBreak/>
        <w:t>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9986139" w14:textId="77777777" w:rsidR="003F1268" w:rsidRPr="007549F4" w:rsidRDefault="003F1268" w:rsidP="003F1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5D68B85" w14:textId="77777777" w:rsidR="003F1268" w:rsidRPr="007549F4" w:rsidRDefault="003F1268" w:rsidP="003F1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2B32F8E" w14:textId="77777777" w:rsidR="003F1268" w:rsidRPr="007549F4" w:rsidRDefault="003F1268" w:rsidP="003F1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F3423F1" w14:textId="77777777" w:rsidR="003F1268" w:rsidRPr="007549F4" w:rsidRDefault="003F1268" w:rsidP="003F1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E53A7B9" w14:textId="77777777" w:rsidR="003F1268" w:rsidRPr="007549F4" w:rsidRDefault="003F1268" w:rsidP="003F1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A562F82" w14:textId="77777777" w:rsidR="003F1268" w:rsidRPr="007549F4" w:rsidRDefault="003F1268" w:rsidP="003F12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7697D1F" w14:textId="77777777" w:rsidR="003F1268" w:rsidRPr="007549F4" w:rsidRDefault="003F1268" w:rsidP="003F12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4F1E181" w14:textId="77777777" w:rsidR="003F1268" w:rsidRPr="007549F4" w:rsidRDefault="003F1268" w:rsidP="003F12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że okazanie granic nabywanej nieruchomości przez uprawnionego geodetę może nastąpić na wyłączne życzenie i koszt nabywcy,</w:t>
      </w:r>
    </w:p>
    <w:p w14:paraId="2E650A80" w14:textId="77777777" w:rsidR="003F1268" w:rsidRDefault="003F1268" w:rsidP="003F12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55094E8" w14:textId="77777777" w:rsidR="003F1268" w:rsidRDefault="003F1268" w:rsidP="003F12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2F6D8244" w14:textId="77777777" w:rsidR="003F1268" w:rsidRPr="00162A40" w:rsidRDefault="003F1268" w:rsidP="003F1268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172B3975" w14:textId="77777777" w:rsidR="003F1268" w:rsidRPr="007549F4" w:rsidRDefault="003F1268" w:rsidP="003F1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047ED4E" w14:textId="77777777" w:rsidR="003F1268" w:rsidRPr="007549F4" w:rsidRDefault="003F1268" w:rsidP="003F1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1267C532" w14:textId="77777777" w:rsidR="003F1268" w:rsidRPr="007549F4" w:rsidRDefault="003F1268" w:rsidP="003F1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204CC62" w14:textId="77777777" w:rsidR="003F1268" w:rsidRPr="009E2573" w:rsidRDefault="003F1268" w:rsidP="003F126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7D218E6F" w14:textId="7B6CD64F" w:rsidR="003F1268" w:rsidRPr="00156A43" w:rsidRDefault="003F1268" w:rsidP="003F1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C51732">
        <w:rPr>
          <w:rFonts w:asciiTheme="minorHAnsi" w:eastAsia="Times New Roman" w:hAnsiTheme="minorHAnsi" w:cstheme="minorHAnsi"/>
          <w:color w:val="000000" w:themeColor="text1"/>
        </w:rPr>
        <w:t xml:space="preserve">23 </w:t>
      </w:r>
      <w:r w:rsidR="005A3E72">
        <w:rPr>
          <w:rFonts w:asciiTheme="minorHAnsi" w:eastAsia="Times New Roman" w:hAnsiTheme="minorHAnsi" w:cstheme="minorHAnsi"/>
          <w:color w:val="000000" w:themeColor="text1"/>
        </w:rPr>
        <w:t xml:space="preserve">maja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B62396E" w14:textId="77777777" w:rsidR="003F1268" w:rsidRPr="00456AD4" w:rsidRDefault="003F1268" w:rsidP="003F126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241E33D" w14:textId="77777777" w:rsidR="003F1268" w:rsidRDefault="003F1268" w:rsidP="003F1268"/>
    <w:p w14:paraId="5052F5C7" w14:textId="77777777" w:rsidR="004719F0" w:rsidRDefault="004719F0"/>
    <w:sectPr w:rsidR="0047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68"/>
    <w:rsid w:val="003F1268"/>
    <w:rsid w:val="004719F0"/>
    <w:rsid w:val="005A3E72"/>
    <w:rsid w:val="00811CAE"/>
    <w:rsid w:val="00897A78"/>
    <w:rsid w:val="00912AC2"/>
    <w:rsid w:val="00924A77"/>
    <w:rsid w:val="009E1E95"/>
    <w:rsid w:val="00A779F1"/>
    <w:rsid w:val="00AB2066"/>
    <w:rsid w:val="00C16770"/>
    <w:rsid w:val="00C51732"/>
    <w:rsid w:val="00DC532F"/>
    <w:rsid w:val="00E17546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AEF0"/>
  <w15:chartTrackingRefBased/>
  <w15:docId w15:val="{F482A301-BE16-41BA-AB7B-C1FE876C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268"/>
  </w:style>
  <w:style w:type="paragraph" w:styleId="Nagwek1">
    <w:name w:val="heading 1"/>
    <w:basedOn w:val="Normalny"/>
    <w:next w:val="Normalny"/>
    <w:link w:val="Nagwek1Znak"/>
    <w:uiPriority w:val="9"/>
    <w:qFormat/>
    <w:rsid w:val="003F1268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126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1268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F1268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3F126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3F12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3F126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3F1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1126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2024-04-19T11:13:00Z</dcterms:created>
  <dcterms:modified xsi:type="dcterms:W3CDTF">2024-05-23T08:26:00Z</dcterms:modified>
</cp:coreProperties>
</file>