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2862F" w14:textId="67E39693" w:rsidR="001C11F2" w:rsidRPr="005F2B6C" w:rsidRDefault="001C11F2" w:rsidP="001C11F2">
      <w:pPr>
        <w:pStyle w:val="Nagwek2"/>
        <w:rPr>
          <w:b/>
          <w:bCs/>
          <w:color w:val="auto"/>
        </w:rPr>
      </w:pPr>
      <w:r w:rsidRPr="005F2B6C">
        <w:rPr>
          <w:b/>
          <w:bCs/>
          <w:color w:val="auto"/>
        </w:rPr>
        <w:t xml:space="preserve">Wójta Gminy Nowa Ruda nr </w:t>
      </w:r>
      <w:r w:rsidR="00111C60">
        <w:rPr>
          <w:b/>
          <w:bCs/>
          <w:color w:val="auto"/>
        </w:rPr>
        <w:t>193</w:t>
      </w:r>
      <w:r w:rsidRPr="005F2B6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F2B6C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111C60">
        <w:rPr>
          <w:b/>
          <w:bCs/>
          <w:color w:val="auto"/>
        </w:rPr>
        <w:t xml:space="preserve">13 </w:t>
      </w:r>
      <w:r w:rsidR="0079735E">
        <w:rPr>
          <w:b/>
          <w:bCs/>
          <w:color w:val="auto"/>
        </w:rPr>
        <w:t>maja</w:t>
      </w:r>
      <w:r>
        <w:rPr>
          <w:b/>
          <w:bCs/>
          <w:color w:val="auto"/>
        </w:rPr>
        <w:t xml:space="preserve"> </w:t>
      </w:r>
      <w:r w:rsidRPr="005F2B6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F2B6C">
        <w:rPr>
          <w:b/>
          <w:bCs/>
          <w:color w:val="auto"/>
        </w:rPr>
        <w:t xml:space="preserve"> roku w </w:t>
      </w:r>
      <w:bookmarkStart w:id="0" w:name="_Hlk102036642"/>
      <w:r w:rsidRPr="005F2B6C">
        <w:rPr>
          <w:b/>
          <w:bCs/>
          <w:color w:val="auto"/>
        </w:rPr>
        <w:t xml:space="preserve">sprawie sprzedaży w drodze I </w:t>
      </w:r>
      <w:r>
        <w:rPr>
          <w:b/>
          <w:bCs/>
          <w:color w:val="auto"/>
        </w:rPr>
        <w:t>rokowań</w:t>
      </w:r>
      <w:r w:rsidRPr="005F2B6C">
        <w:rPr>
          <w:b/>
          <w:bCs/>
          <w:color w:val="auto"/>
        </w:rPr>
        <w:t xml:space="preserve"> nieruchomości stanowiących własność Gminy Nowa Ruda </w:t>
      </w:r>
    </w:p>
    <w:bookmarkEnd w:id="0"/>
    <w:p w14:paraId="65028221" w14:textId="4FE69D34" w:rsidR="001C11F2" w:rsidRPr="005322FC" w:rsidRDefault="001C11F2" w:rsidP="001C11F2">
      <w:pPr>
        <w:pStyle w:val="Standard"/>
        <w:spacing w:line="360" w:lineRule="auto"/>
        <w:rPr>
          <w:rFonts w:asciiTheme="minorHAnsi" w:hAnsiTheme="minorHAnsi" w:cstheme="minorHAnsi"/>
        </w:rPr>
      </w:pPr>
      <w:r w:rsidRPr="005F2B6C">
        <w:rPr>
          <w:rFonts w:asciiTheme="minorHAnsi" w:hAnsiTheme="minorHAnsi" w:cstheme="minorHAnsi"/>
        </w:rPr>
        <w:t>Na podstawie art. 30 ust. 2 pkt 3 ustawy z dnia 8 marca 1990 roku o samorządzie gminnym (</w:t>
      </w:r>
      <w:r w:rsidR="0079735E">
        <w:t>Dz. U. z 2024 r. poz. 609</w:t>
      </w:r>
      <w:r w:rsidRPr="005F2B6C">
        <w:rPr>
          <w:rFonts w:asciiTheme="minorHAnsi" w:hAnsiTheme="minorHAnsi" w:cstheme="minorHAnsi"/>
        </w:rPr>
        <w:t xml:space="preserve">) art. 13 ust. 1, art. 25 ust. 1, art. 37 ust. 1, art. 38 ust. 1 i 2, art. 39 ust. </w:t>
      </w:r>
      <w:r>
        <w:rPr>
          <w:rFonts w:asciiTheme="minorHAnsi" w:hAnsiTheme="minorHAnsi" w:cstheme="minorHAnsi"/>
        </w:rPr>
        <w:t>2</w:t>
      </w:r>
      <w:r w:rsidRPr="005F2B6C">
        <w:rPr>
          <w:rFonts w:asciiTheme="minorHAnsi" w:hAnsiTheme="minorHAnsi" w:cstheme="minorHAnsi"/>
        </w:rPr>
        <w:t xml:space="preserve">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5F2B6C">
        <w:rPr>
          <w:rFonts w:asciiTheme="minorHAnsi" w:hAnsiTheme="minorHAnsi" w:cstheme="minorHAnsi"/>
        </w:rPr>
        <w:t xml:space="preserve">), Rozdziału 1, Rozdziału </w:t>
      </w:r>
      <w:r>
        <w:rPr>
          <w:rFonts w:asciiTheme="minorHAnsi" w:hAnsiTheme="minorHAnsi" w:cstheme="minorHAnsi"/>
        </w:rPr>
        <w:t>VI</w:t>
      </w:r>
      <w:r w:rsidRPr="005F2B6C">
        <w:rPr>
          <w:rFonts w:asciiTheme="minorHAnsi" w:hAnsiTheme="minorHAnsi" w:cstheme="minorHAnsi"/>
        </w:rPr>
        <w:t xml:space="preserve"> Rozporządzenia Rady Ministrów z dnia 14 września 2004 r. w sprawie</w:t>
      </w:r>
      <w:r w:rsidRPr="00787245">
        <w:rPr>
          <w:rFonts w:asciiTheme="minorHAnsi" w:hAnsiTheme="minorHAnsi" w:cstheme="minorHAnsi"/>
        </w:rPr>
        <w:t xml:space="preserve"> sposobu i trybu przeprowadzania przetargów oraz rokowań na zbycie nieruchomości (Dz. 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Dolnośląskiego </w:t>
      </w:r>
      <w:r w:rsidRPr="00787245">
        <w:rPr>
          <w:rFonts w:asciiTheme="minorHAnsi" w:hAnsiTheme="minorHAnsi" w:cstheme="minorHAnsi"/>
        </w:rPr>
        <w:t xml:space="preserve"> 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C4709A6" w14:textId="5BBC78BD" w:rsidR="001C11F2" w:rsidRPr="00EC365E" w:rsidRDefault="001C11F2" w:rsidP="001C11F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</w:t>
      </w:r>
      <w:r>
        <w:rPr>
          <w:rFonts w:asciiTheme="minorHAnsi" w:hAnsiTheme="minorHAnsi" w:cstheme="minorHAnsi"/>
        </w:rPr>
        <w:t>we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76/</w:t>
      </w:r>
      <w:r w:rsidR="00BA382B">
        <w:rPr>
          <w:rFonts w:asciiTheme="minorHAnsi" w:hAnsiTheme="minorHAnsi" w:cstheme="minorHAnsi"/>
        </w:rPr>
        <w:t>41 i 76/43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BA382B">
        <w:rPr>
          <w:rFonts w:asciiTheme="minorHAnsi" w:hAnsiTheme="minorHAnsi" w:cstheme="minorHAnsi"/>
        </w:rPr>
        <w:t>2698</w:t>
      </w:r>
      <w:r w:rsidRPr="00EC365E">
        <w:rPr>
          <w:rFonts w:asciiTheme="minorHAnsi" w:hAnsiTheme="minorHAnsi" w:cstheme="minorHAnsi"/>
        </w:rPr>
        <w:t xml:space="preserve"> ha, KW Nr SW</w:t>
      </w:r>
      <w:r w:rsidR="00BA382B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BA382B">
        <w:rPr>
          <w:rFonts w:asciiTheme="minorHAnsi" w:hAnsiTheme="minorHAnsi" w:cstheme="minorHAnsi"/>
        </w:rPr>
        <w:t>108412/7</w:t>
      </w:r>
      <w:r>
        <w:rPr>
          <w:rFonts w:asciiTheme="minorHAnsi" w:hAnsiTheme="minorHAnsi" w:cstheme="minorHAnsi"/>
        </w:rPr>
        <w:t xml:space="preserve">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rokowań</w:t>
      </w:r>
      <w:r w:rsidRPr="00EC365E">
        <w:rPr>
          <w:rFonts w:asciiTheme="minorHAnsi" w:hAnsiTheme="minorHAnsi" w:cstheme="minorHAnsi"/>
        </w:rPr>
        <w:t>, stanowiące załącznik do niniejszego  zarządzenia.</w:t>
      </w:r>
    </w:p>
    <w:p w14:paraId="3C4A0118" w14:textId="53988E19" w:rsidR="001C11F2" w:rsidRDefault="001C11F2" w:rsidP="001C11F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</w:t>
      </w:r>
      <w:r w:rsidR="0079735E">
        <w:rPr>
          <w:rFonts w:asciiTheme="minorHAnsi" w:hAnsiTheme="minorHAnsi" w:cstheme="minorHAnsi"/>
          <w:sz w:val="24"/>
        </w:rPr>
        <w:t>rokowaniach</w:t>
      </w:r>
      <w:r w:rsidRPr="00EC365E">
        <w:rPr>
          <w:rFonts w:asciiTheme="minorHAnsi" w:hAnsiTheme="minorHAnsi" w:cstheme="minorHAnsi"/>
          <w:sz w:val="24"/>
        </w:rPr>
        <w:t xml:space="preserve">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Włodowice oraz publikuje się na stronie internetowej Urzędu Gminy Nowa Ruda oraz w Biuletynie Informacji Publicznej Gminy Nowa Ruda. </w:t>
      </w:r>
    </w:p>
    <w:p w14:paraId="7E18BCBF" w14:textId="77777777" w:rsidR="001C11F2" w:rsidRPr="001E122E" w:rsidRDefault="001C11F2" w:rsidP="001C11F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Wyciąg z ogłoszenia o przetargu zamieszcza się w prasie.</w:t>
      </w:r>
    </w:p>
    <w:p w14:paraId="160DF316" w14:textId="77777777" w:rsidR="001C11F2" w:rsidRPr="00EC365E" w:rsidRDefault="001C11F2" w:rsidP="001C11F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03344AC" w14:textId="77777777" w:rsidR="001C11F2" w:rsidRPr="005A345D" w:rsidRDefault="001C11F2" w:rsidP="001C11F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39DE3E5F" w14:textId="77777777" w:rsidR="001C11F2" w:rsidRPr="00D66454" w:rsidRDefault="001C11F2" w:rsidP="001C11F2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D66454">
        <w:rPr>
          <w:rFonts w:cs="Calibri"/>
          <w:color w:val="000000" w:themeColor="text1"/>
          <w:sz w:val="24"/>
          <w:szCs w:val="24"/>
        </w:rPr>
        <w:t xml:space="preserve"> 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D66454">
        <w:rPr>
          <w:rFonts w:cs="Calibri"/>
          <w:color w:val="000000" w:themeColor="text1"/>
          <w:sz w:val="24"/>
          <w:szCs w:val="24"/>
        </w:rPr>
        <w:t>/</w:t>
      </w:r>
    </w:p>
    <w:p w14:paraId="1E0B8BB8" w14:textId="77777777" w:rsidR="001C11F2" w:rsidRPr="00375C8C" w:rsidRDefault="001C11F2" w:rsidP="001C11F2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color w:val="000000" w:themeColor="text1"/>
          <w:sz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</w:rPr>
        <w:br w:type="page"/>
      </w:r>
    </w:p>
    <w:p w14:paraId="3BFBD714" w14:textId="7C212412" w:rsidR="001C11F2" w:rsidRPr="00375C8C" w:rsidRDefault="001C11F2" w:rsidP="001C11F2">
      <w:pPr>
        <w:pStyle w:val="Nagwek1"/>
      </w:pPr>
      <w:r w:rsidRPr="00375C8C">
        <w:lastRenderedPageBreak/>
        <w:t xml:space="preserve">Załącznik do Zarządzenia </w:t>
      </w:r>
      <w:r w:rsidRPr="00375C8C">
        <w:br/>
        <w:t>Wójta Gminy Nowa Ruda Nr</w:t>
      </w:r>
      <w:r>
        <w:t xml:space="preserve"> </w:t>
      </w:r>
      <w:r w:rsidR="00111C60">
        <w:t>193</w:t>
      </w:r>
      <w:r w:rsidRPr="00375C8C">
        <w:t>/2</w:t>
      </w:r>
      <w:r>
        <w:t>4</w:t>
      </w:r>
      <w:r w:rsidRPr="00375C8C">
        <w:br/>
        <w:t xml:space="preserve">z dnia </w:t>
      </w:r>
      <w:r w:rsidR="00111C60">
        <w:t>13</w:t>
      </w:r>
      <w:r>
        <w:t xml:space="preserve"> </w:t>
      </w:r>
      <w:r w:rsidR="0079735E">
        <w:t>maja</w:t>
      </w:r>
      <w:r>
        <w:t xml:space="preserve"> </w:t>
      </w:r>
      <w:r w:rsidRPr="00375C8C">
        <w:t>202</w:t>
      </w:r>
      <w:r>
        <w:t>4</w:t>
      </w:r>
      <w:r w:rsidRPr="00375C8C">
        <w:t xml:space="preserve"> roku</w:t>
      </w:r>
    </w:p>
    <w:p w14:paraId="4776EDCF" w14:textId="77777777" w:rsidR="001C11F2" w:rsidRPr="00375C8C" w:rsidRDefault="001C11F2" w:rsidP="001C11F2">
      <w:pPr>
        <w:pStyle w:val="Nagwek2"/>
        <w:rPr>
          <w:b/>
          <w:bCs/>
        </w:rPr>
      </w:pPr>
      <w:r w:rsidRPr="00375C8C">
        <w:rPr>
          <w:b/>
          <w:bCs/>
        </w:rPr>
        <w:t xml:space="preserve">Wójt Gminy Nowa Ruda ogłasza I </w:t>
      </w:r>
      <w:r>
        <w:rPr>
          <w:b/>
          <w:bCs/>
        </w:rPr>
        <w:t>rokowania</w:t>
      </w:r>
      <w:r w:rsidRPr="00375C8C">
        <w:rPr>
          <w:b/>
          <w:bCs/>
        </w:rPr>
        <w:t xml:space="preserve"> na sprzedaż niżej wymienionych nieruchomości</w:t>
      </w:r>
    </w:p>
    <w:p w14:paraId="388E0C58" w14:textId="77777777" w:rsidR="001C11F2" w:rsidRPr="00375C8C" w:rsidRDefault="001C11F2" w:rsidP="001C11F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3C7C6642" w14:textId="35D65D7F" w:rsidR="001C11F2" w:rsidRPr="00375C8C" w:rsidRDefault="001C11F2" w:rsidP="001C11F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nr księgi wieczystej: SW</w:t>
      </w:r>
      <w:r w:rsidR="00BA382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K/00</w:t>
      </w:r>
      <w:r w:rsidR="00BA382B">
        <w:rPr>
          <w:rFonts w:asciiTheme="minorHAnsi" w:hAnsiTheme="minorHAnsi" w:cstheme="minorHAnsi"/>
          <w:color w:val="000000" w:themeColor="text1"/>
          <w:sz w:val="24"/>
          <w:szCs w:val="24"/>
        </w:rPr>
        <w:t>108412/7</w:t>
      </w:r>
    </w:p>
    <w:p w14:paraId="0B6BC719" w14:textId="1CD9A935" w:rsidR="001C11F2" w:rsidRPr="00375C8C" w:rsidRDefault="001C11F2" w:rsidP="001C11F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76/4</w:t>
      </w:r>
      <w:r w:rsidR="00BA382B">
        <w:rPr>
          <w:rFonts w:asciiTheme="minorHAnsi" w:hAnsiTheme="minorHAnsi" w:cstheme="minorHAnsi"/>
          <w:color w:val="000000" w:themeColor="text1"/>
          <w:sz w:val="24"/>
          <w:szCs w:val="24"/>
        </w:rPr>
        <w:t>1 i 76/43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obręb 00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15 Włodowice</w:t>
      </w:r>
    </w:p>
    <w:p w14:paraId="40C1CABF" w14:textId="071AC7D3" w:rsidR="001C11F2" w:rsidRPr="00375C8C" w:rsidRDefault="001C11F2" w:rsidP="001C11F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A382B">
        <w:rPr>
          <w:rFonts w:asciiTheme="minorHAnsi" w:hAnsiTheme="minorHAnsi" w:cstheme="minorHAnsi"/>
          <w:color w:val="000000" w:themeColor="text1"/>
          <w:sz w:val="24"/>
          <w:szCs w:val="24"/>
        </w:rPr>
        <w:t>2698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</w:t>
      </w:r>
    </w:p>
    <w:p w14:paraId="5B6003AA" w14:textId="77777777" w:rsidR="00BA382B" w:rsidRPr="00810C5F" w:rsidRDefault="001C11F2" w:rsidP="00BA382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DA595E">
        <w:rPr>
          <w:rFonts w:asciiTheme="minorHAnsi" w:eastAsia="Times New Roman" w:hAnsiTheme="minorHAnsi" w:cstheme="minorHAnsi"/>
        </w:rPr>
        <w:t xml:space="preserve"> </w:t>
      </w:r>
      <w:r w:rsidR="00BA382B"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BA382B">
        <w:rPr>
          <w:rFonts w:asciiTheme="minorHAnsi" w:eastAsia="Times New Roman" w:hAnsiTheme="minorHAnsi" w:cstheme="minorHAnsi"/>
        </w:rPr>
        <w:t>76/41</w:t>
      </w:r>
      <w:r w:rsidR="00BA382B" w:rsidRPr="00810C5F">
        <w:rPr>
          <w:rFonts w:asciiTheme="minorHAnsi" w:eastAsia="Times New Roman" w:hAnsiTheme="minorHAnsi" w:cstheme="minorHAnsi"/>
        </w:rPr>
        <w:t xml:space="preserve"> (</w:t>
      </w:r>
      <w:r w:rsidR="00BA382B">
        <w:rPr>
          <w:rFonts w:asciiTheme="minorHAnsi" w:eastAsia="Times New Roman" w:hAnsiTheme="minorHAnsi" w:cstheme="minorHAnsi"/>
        </w:rPr>
        <w:t>RV-0,1862 ha, PsVI-0,0152 ha</w:t>
      </w:r>
      <w:r w:rsidR="00BA382B" w:rsidRPr="00810C5F">
        <w:rPr>
          <w:rFonts w:asciiTheme="minorHAnsi" w:eastAsia="Times New Roman" w:hAnsiTheme="minorHAnsi" w:cstheme="minorHAnsi"/>
        </w:rPr>
        <w:t>)</w:t>
      </w:r>
      <w:r w:rsidR="00BA382B">
        <w:rPr>
          <w:rFonts w:asciiTheme="minorHAnsi" w:eastAsia="Times New Roman" w:hAnsiTheme="minorHAnsi" w:cstheme="minorHAnsi"/>
        </w:rPr>
        <w:t xml:space="preserve"> i działki nr 76/43 (LsV-0,0487 ha, PsVI-0,0197 ha)</w:t>
      </w:r>
      <w:r w:rsidR="00BA382B" w:rsidRPr="00810C5F">
        <w:rPr>
          <w:rFonts w:asciiTheme="minorHAnsi" w:eastAsia="Times New Roman" w:hAnsiTheme="minorHAnsi" w:cstheme="minorHAnsi"/>
        </w:rPr>
        <w:t xml:space="preserve"> o powierzchni </w:t>
      </w:r>
      <w:r w:rsidR="00BA382B">
        <w:rPr>
          <w:rFonts w:asciiTheme="minorHAnsi" w:eastAsia="Times New Roman" w:hAnsiTheme="minorHAnsi" w:cstheme="minorHAnsi"/>
        </w:rPr>
        <w:t xml:space="preserve">ogólnej </w:t>
      </w:r>
      <w:r w:rsidR="00BA382B" w:rsidRPr="00810C5F">
        <w:rPr>
          <w:rFonts w:asciiTheme="minorHAnsi" w:eastAsia="Times New Roman" w:hAnsiTheme="minorHAnsi" w:cstheme="minorHAnsi"/>
        </w:rPr>
        <w:t>0,</w:t>
      </w:r>
      <w:r w:rsidR="00BA382B">
        <w:rPr>
          <w:rFonts w:asciiTheme="minorHAnsi" w:eastAsia="Times New Roman" w:hAnsiTheme="minorHAnsi" w:cstheme="minorHAnsi"/>
        </w:rPr>
        <w:t>2698</w:t>
      </w:r>
      <w:r w:rsidR="00BA382B" w:rsidRPr="00810C5F">
        <w:rPr>
          <w:rFonts w:asciiTheme="minorHAnsi" w:eastAsia="Times New Roman" w:hAnsiTheme="minorHAnsi" w:cstheme="minorHAnsi"/>
        </w:rPr>
        <w:t xml:space="preserve"> ha, Obręb 00</w:t>
      </w:r>
      <w:r w:rsidR="00BA382B">
        <w:rPr>
          <w:rFonts w:asciiTheme="minorHAnsi" w:eastAsia="Times New Roman" w:hAnsiTheme="minorHAnsi" w:cstheme="minorHAnsi"/>
        </w:rPr>
        <w:t>15</w:t>
      </w:r>
      <w:r w:rsidR="00BA382B" w:rsidRPr="00810C5F">
        <w:rPr>
          <w:rFonts w:asciiTheme="minorHAnsi" w:eastAsia="Times New Roman" w:hAnsiTheme="minorHAnsi" w:cstheme="minorHAnsi"/>
        </w:rPr>
        <w:t xml:space="preserve"> </w:t>
      </w:r>
      <w:r w:rsidR="00BA382B">
        <w:rPr>
          <w:rFonts w:asciiTheme="minorHAnsi" w:eastAsia="Times New Roman" w:hAnsiTheme="minorHAnsi" w:cstheme="minorHAnsi"/>
        </w:rPr>
        <w:t>Włodowice</w:t>
      </w:r>
      <w:r w:rsidR="00BA382B" w:rsidRPr="00810C5F">
        <w:rPr>
          <w:rFonts w:asciiTheme="minorHAnsi" w:eastAsia="Times New Roman" w:hAnsiTheme="minorHAnsi" w:cstheme="minorHAnsi"/>
        </w:rPr>
        <w:t xml:space="preserve">. </w:t>
      </w:r>
      <w:r w:rsidR="00BA382B">
        <w:rPr>
          <w:rFonts w:asciiTheme="minorHAnsi" w:hAnsiTheme="minorHAnsi" w:cstheme="minorHAnsi"/>
        </w:rPr>
        <w:t>Nieruchomość o kształcie nieregularnym, w sąsiedztwie działki dostępna jest energia elektryczna, sieć wodociągowa  i sieć kanalizacji sanitarnej. Na działce znajdują się drzewa przedstawiające wartość użytkową.</w:t>
      </w:r>
    </w:p>
    <w:p w14:paraId="0D79770A" w14:textId="77777777" w:rsidR="00BA382B" w:rsidRDefault="00BA382B" w:rsidP="00BA382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działek przeznaczony jest na cele zabudowy mieszkaniowej i usług – W.2.MU.</w:t>
      </w:r>
    </w:p>
    <w:p w14:paraId="07D86BCA" w14:textId="77777777" w:rsidR="00BA382B" w:rsidRDefault="00BA382B" w:rsidP="00BA382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części nieruchomości 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4C6ADB01" w14:textId="1FF6D53F" w:rsidR="00BA382B" w:rsidRPr="00810C5F" w:rsidRDefault="001C11F2" w:rsidP="00BA382B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 xml:space="preserve">Zobowiązania, których przedmiotem jest nieruchomość: </w:t>
      </w:r>
      <w:r w:rsidRPr="00375C8C">
        <w:rPr>
          <w:rFonts w:asciiTheme="minorHAnsi" w:hAnsiTheme="minorHAnsi" w:cstheme="minorHAnsi"/>
          <w:color w:val="000000" w:themeColor="text1"/>
        </w:rPr>
        <w:t>brak</w:t>
      </w:r>
      <w:r w:rsidRPr="00375C8C">
        <w:rPr>
          <w:rFonts w:asciiTheme="minorHAnsi" w:hAnsiTheme="minorHAnsi" w:cstheme="minorHAnsi"/>
          <w:color w:val="000000" w:themeColor="text1"/>
        </w:rPr>
        <w:br/>
      </w:r>
      <w:r w:rsidRPr="00375C8C">
        <w:rPr>
          <w:rFonts w:asciiTheme="minorHAnsi" w:hAnsiTheme="minorHAnsi" w:cstheme="minorHAnsi"/>
          <w:b/>
          <w:bCs/>
          <w:color w:val="000000" w:themeColor="text1"/>
        </w:rPr>
        <w:t>Cena wywoławcza nieruchomości</w:t>
      </w:r>
      <w:r w:rsidRPr="00375C8C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9735E" w:rsidRPr="0079735E">
        <w:rPr>
          <w:rFonts w:asciiTheme="minorHAnsi" w:hAnsiTheme="minorHAnsi" w:cstheme="minorHAnsi"/>
          <w:b/>
          <w:bCs/>
          <w:color w:val="000000" w:themeColor="text1"/>
        </w:rPr>
        <w:t xml:space="preserve">71.100,00 </w:t>
      </w:r>
      <w:r w:rsidRPr="0079735E">
        <w:rPr>
          <w:rFonts w:asciiTheme="minorHAnsi" w:hAnsiTheme="minorHAnsi" w:cstheme="minorHAnsi"/>
          <w:b/>
          <w:bCs/>
          <w:color w:val="000000" w:themeColor="text1"/>
        </w:rPr>
        <w:t>zł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A382B">
        <w:rPr>
          <w:rFonts w:asciiTheme="minorHAnsi" w:hAnsiTheme="minorHAnsi" w:cstheme="minorHAnsi"/>
          <w:b/>
          <w:bCs/>
          <w:sz w:val="24"/>
          <w:szCs w:val="24"/>
        </w:rPr>
        <w:t xml:space="preserve">zwolnienie z podatku VAT na </w:t>
      </w:r>
      <w:proofErr w:type="spellStart"/>
      <w:r w:rsidR="00BA382B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BA382B">
        <w:rPr>
          <w:rFonts w:asciiTheme="minorHAnsi" w:hAnsiTheme="minorHAnsi" w:cstheme="minorHAnsi"/>
          <w:b/>
          <w:bCs/>
          <w:sz w:val="24"/>
          <w:szCs w:val="24"/>
        </w:rPr>
        <w:t xml:space="preserve">. art. 43 ust. 1 pkt 9 ustawy o podatku od towarów i usług w części nie objętej decyzją o warunkach zabudowy (pow. 684 m2) oraz obciążenie podatkiem VAT w wysokości 23% w części objętej decyzją o warunkach zabudowy (pow. 0,2014 ha) </w:t>
      </w:r>
    </w:p>
    <w:p w14:paraId="61B8AA63" w14:textId="67A5AAA3" w:rsidR="001C11F2" w:rsidRPr="002B3B83" w:rsidRDefault="001C11F2" w:rsidP="00BA38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8F3E88">
        <w:rPr>
          <w:rFonts w:asciiTheme="minorHAnsi" w:hAnsiTheme="minorHAnsi" w:cstheme="minorHAnsi"/>
          <w:b/>
          <w:bCs/>
        </w:rPr>
        <w:t xml:space="preserve">Wysokość </w:t>
      </w:r>
      <w:r>
        <w:rPr>
          <w:rFonts w:asciiTheme="minorHAnsi" w:hAnsiTheme="minorHAnsi" w:cstheme="minorHAnsi"/>
          <w:b/>
          <w:bCs/>
        </w:rPr>
        <w:t>zaliczki</w:t>
      </w:r>
      <w:r w:rsidRPr="0079735E">
        <w:rPr>
          <w:rFonts w:asciiTheme="minorHAnsi" w:hAnsiTheme="minorHAnsi" w:cstheme="minorHAnsi"/>
          <w:b/>
          <w:bCs/>
        </w:rPr>
        <w:t xml:space="preserve">: </w:t>
      </w:r>
      <w:r w:rsidR="0079735E" w:rsidRPr="0079735E">
        <w:rPr>
          <w:rFonts w:asciiTheme="minorHAnsi" w:hAnsiTheme="minorHAnsi" w:cstheme="minorHAnsi"/>
          <w:b/>
          <w:bCs/>
        </w:rPr>
        <w:t xml:space="preserve">14.220,00 </w:t>
      </w:r>
      <w:r w:rsidRPr="0079735E">
        <w:rPr>
          <w:rFonts w:asciiTheme="minorHAnsi" w:hAnsiTheme="minorHAnsi" w:cstheme="minorHAnsi"/>
          <w:b/>
          <w:bCs/>
        </w:rPr>
        <w:t>zł</w:t>
      </w:r>
      <w:r w:rsidRPr="0079735E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I przetarg ustny nieograniczony na sprzedaż dział</w:t>
      </w:r>
      <w:r w:rsidR="00111C60">
        <w:rPr>
          <w:rFonts w:asciiTheme="minorHAnsi" w:hAnsiTheme="minorHAnsi" w:cstheme="minorHAnsi"/>
        </w:rPr>
        <w:t>ek</w:t>
      </w:r>
      <w:r>
        <w:rPr>
          <w:rFonts w:asciiTheme="minorHAnsi" w:hAnsiTheme="minorHAnsi" w:cstheme="minorHAnsi"/>
        </w:rPr>
        <w:t xml:space="preserve"> nr </w:t>
      </w:r>
      <w:r w:rsidR="00111C60">
        <w:rPr>
          <w:rFonts w:asciiTheme="minorHAnsi" w:hAnsiTheme="minorHAnsi" w:cstheme="minorHAnsi"/>
        </w:rPr>
        <w:t>76/41 i 76/43</w:t>
      </w:r>
      <w:r>
        <w:rPr>
          <w:rFonts w:asciiTheme="minorHAnsi" w:hAnsiTheme="minorHAnsi" w:cstheme="minorHAnsi"/>
        </w:rPr>
        <w:t xml:space="preserve"> we Włodowicach ogłoszony został na dzień 24.11.2023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>II przetarg ustny nieograniczony na sprzedaż dział</w:t>
      </w:r>
      <w:r w:rsidR="00111C60">
        <w:rPr>
          <w:rFonts w:asciiTheme="minorHAnsi" w:hAnsiTheme="minorHAnsi" w:cstheme="minorHAnsi"/>
        </w:rPr>
        <w:t>ek</w:t>
      </w:r>
      <w:r>
        <w:rPr>
          <w:rFonts w:asciiTheme="minorHAnsi" w:hAnsiTheme="minorHAnsi" w:cstheme="minorHAnsi"/>
        </w:rPr>
        <w:t xml:space="preserve"> nr  </w:t>
      </w:r>
      <w:r w:rsidR="00111C60">
        <w:rPr>
          <w:rFonts w:asciiTheme="minorHAnsi" w:hAnsiTheme="minorHAnsi" w:cstheme="minorHAnsi"/>
        </w:rPr>
        <w:t xml:space="preserve">76/41 i 76/43 </w:t>
      </w:r>
      <w:r>
        <w:rPr>
          <w:rFonts w:asciiTheme="minorHAnsi" w:hAnsiTheme="minorHAnsi" w:cstheme="minorHAnsi"/>
        </w:rPr>
        <w:t>we Włodowicach ogłoszony został na dzień 08.03.2024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 w:rsidRPr="008F3E88">
        <w:rPr>
          <w:rFonts w:asciiTheme="minorHAnsi" w:hAnsiTheme="minorHAnsi" w:cstheme="minorHAnsi"/>
        </w:rPr>
        <w:t>Cena nabycia nie obejmuje okazania granic nieruchomości.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 r</w:t>
      </w:r>
      <w:r w:rsidRPr="002B3B83">
        <w:rPr>
          <w:rFonts w:asciiTheme="minorHAnsi" w:eastAsia="Times New Roman" w:hAnsiTheme="minorHAnsi" w:cstheme="minorHAnsi"/>
        </w:rPr>
        <w:t xml:space="preserve">okowania przeprowadzone zostaną w dniu </w:t>
      </w:r>
      <w:r w:rsidR="00111C60">
        <w:rPr>
          <w:rFonts w:asciiTheme="minorHAnsi" w:eastAsia="Times New Roman" w:hAnsiTheme="minorHAnsi" w:cstheme="minorHAnsi"/>
          <w:b/>
          <w:bCs/>
        </w:rPr>
        <w:t>21.06.</w:t>
      </w:r>
      <w:r w:rsidRPr="002B3B8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2B3B83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11C60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2B3B83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46D75EE" w14:textId="2C85BE3A" w:rsidR="001C11F2" w:rsidRPr="00B93800" w:rsidRDefault="001C11F2" w:rsidP="001C11F2">
      <w:pPr>
        <w:pStyle w:val="Textbody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bookmarkStart w:id="1" w:name="_Hlk102039847"/>
      <w:r w:rsidRPr="002B3B83">
        <w:rPr>
          <w:rFonts w:asciiTheme="minorHAnsi" w:eastAsia="Times New Roman" w:hAnsiTheme="minorHAnsi" w:cstheme="minorHAnsi"/>
        </w:rPr>
        <w:t>Warunkiem przystąpienia do rokowań jest złożenie pisemnego zgłoszenia udziału w rokowaniach i wpłacenia zaliczki pobieranej tytułem zabezpieczenia kosztów w przypadku uchylenia się od zawarcia umowy.</w:t>
      </w:r>
      <w:r>
        <w:rPr>
          <w:rFonts w:asciiTheme="minorHAnsi" w:eastAsia="Times New Roman" w:hAnsiTheme="minorHAnsi" w:cstheme="minorHAnsi"/>
        </w:rPr>
        <w:br/>
      </w:r>
      <w:r w:rsidRPr="002B3B83">
        <w:rPr>
          <w:rFonts w:asciiTheme="minorHAnsi" w:hAnsiTheme="minorHAnsi" w:cstheme="minorHAnsi"/>
        </w:rPr>
        <w:t>Zgłoszenia udziału w rokowaniach w formie pisemnej – w zamkniętych kopertach, należy złożyć najpóźniej do dnia</w:t>
      </w:r>
      <w:r>
        <w:rPr>
          <w:rFonts w:asciiTheme="minorHAnsi" w:hAnsiTheme="minorHAnsi" w:cstheme="minorHAnsi"/>
        </w:rPr>
        <w:t xml:space="preserve"> </w:t>
      </w:r>
      <w:r w:rsidR="00111C60">
        <w:rPr>
          <w:rFonts w:asciiTheme="minorHAnsi" w:hAnsiTheme="minorHAnsi" w:cstheme="minorHAnsi"/>
        </w:rPr>
        <w:t>17.06.</w:t>
      </w:r>
      <w:r w:rsidRPr="002B3B8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w Biurze Obsługo Klienta Urzędu Gminy Nowa Ruda, ul. Niepodległości 4.</w:t>
      </w:r>
    </w:p>
    <w:p w14:paraId="7651D664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Zgłoszenie powinno zawierać:</w:t>
      </w:r>
    </w:p>
    <w:p w14:paraId="3C9ABD9A" w14:textId="77777777" w:rsidR="001C11F2" w:rsidRPr="002B3B83" w:rsidRDefault="001C11F2" w:rsidP="001C11F2">
      <w:pPr>
        <w:pStyle w:val="Textbody"/>
        <w:numPr>
          <w:ilvl w:val="0"/>
          <w:numId w:val="4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imię, nazwisko i adres albo nazwę lub firmę oraz siedzibę, jeżeli zgłaszającym jest osoba</w:t>
      </w:r>
    </w:p>
    <w:p w14:paraId="17689FC7" w14:textId="77777777" w:rsidR="001C11F2" w:rsidRPr="002B3B83" w:rsidRDefault="001C11F2" w:rsidP="001C11F2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      prawna lub inny podmiot;</w:t>
      </w:r>
    </w:p>
    <w:p w14:paraId="23C65F2D" w14:textId="77777777" w:rsidR="001C11F2" w:rsidRPr="002B3B83" w:rsidRDefault="001C11F2" w:rsidP="001C11F2">
      <w:pPr>
        <w:pStyle w:val="Textbody"/>
        <w:numPr>
          <w:ilvl w:val="0"/>
          <w:numId w:val="4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datę sporządzenia zgłoszenia;</w:t>
      </w:r>
    </w:p>
    <w:p w14:paraId="0C3DF893" w14:textId="77777777" w:rsidR="001C11F2" w:rsidRPr="00B93800" w:rsidRDefault="001C11F2" w:rsidP="001C11F2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oświadczenie, że zgłaszający zapoznał się z warunkami rokowań i przyjmuje te warunki bez</w:t>
      </w:r>
      <w:r>
        <w:rPr>
          <w:rFonts w:asciiTheme="minorHAnsi" w:hAnsiTheme="minorHAnsi" w:cstheme="minorHAnsi"/>
        </w:rPr>
        <w:t xml:space="preserve"> </w:t>
      </w:r>
      <w:r w:rsidRPr="00B93800">
        <w:rPr>
          <w:rFonts w:asciiTheme="minorHAnsi" w:hAnsiTheme="minorHAnsi" w:cstheme="minorHAnsi"/>
        </w:rPr>
        <w:t>zastrzeżeń;</w:t>
      </w:r>
    </w:p>
    <w:p w14:paraId="4075CDDC" w14:textId="77777777" w:rsidR="001C11F2" w:rsidRPr="002B3B83" w:rsidRDefault="001C11F2" w:rsidP="001C11F2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proponowaną cenę (nie niższą niż cena wywoławcza)</w:t>
      </w:r>
      <w:r>
        <w:rPr>
          <w:rFonts w:asciiTheme="minorHAnsi" w:hAnsiTheme="minorHAnsi" w:cstheme="minorHAnsi"/>
        </w:rPr>
        <w:t xml:space="preserve"> oraz sposób jej zapłaty</w:t>
      </w:r>
      <w:r w:rsidRPr="002B3B83">
        <w:rPr>
          <w:rFonts w:asciiTheme="minorHAnsi" w:hAnsiTheme="minorHAnsi" w:cstheme="minorHAnsi"/>
        </w:rPr>
        <w:t>;</w:t>
      </w:r>
    </w:p>
    <w:p w14:paraId="02673C14" w14:textId="77777777" w:rsidR="001C11F2" w:rsidRPr="002B3B83" w:rsidRDefault="001C11F2" w:rsidP="001C11F2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własnoręczny podpis;</w:t>
      </w:r>
    </w:p>
    <w:p w14:paraId="4D7885DC" w14:textId="77777777" w:rsidR="001C11F2" w:rsidRPr="002B3B83" w:rsidRDefault="001C11F2" w:rsidP="001C11F2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Do zgłoszenia należy dołączyć kopię dowodu wpłaty zaliczki.</w:t>
      </w:r>
    </w:p>
    <w:p w14:paraId="23B4246A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Ustalona w drodze rokowań </w:t>
      </w:r>
      <w:r w:rsidRPr="002B3B83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sprzedaży</w:t>
      </w:r>
      <w:r w:rsidRPr="002B3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płatna jest w </w:t>
      </w:r>
      <w:r w:rsidRPr="00DA595E">
        <w:rPr>
          <w:rFonts w:asciiTheme="minorHAnsi" w:hAnsiTheme="minorHAnsi" w:cstheme="minorHAnsi"/>
          <w:b/>
          <w:bCs/>
        </w:rPr>
        <w:t xml:space="preserve">gotówce </w:t>
      </w:r>
      <w:r>
        <w:rPr>
          <w:rFonts w:asciiTheme="minorHAnsi" w:hAnsiTheme="minorHAnsi" w:cstheme="minorHAnsi"/>
        </w:rPr>
        <w:t>w całości przed zawarciem aktu notarialnego</w:t>
      </w:r>
      <w:r w:rsidRPr="002B3B8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A595E">
        <w:rPr>
          <w:rFonts w:asciiTheme="minorHAnsi" w:hAnsiTheme="minorHAnsi" w:cstheme="minorHAnsi"/>
          <w:b/>
          <w:bCs/>
        </w:rPr>
        <w:t>Za datę zapłaty uważa się dzień uznania rachunku bankowego.</w:t>
      </w:r>
    </w:p>
    <w:p w14:paraId="50E5B8AB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Koperty powinny  być zamknięte i opisane w następujący sposób:</w:t>
      </w:r>
    </w:p>
    <w:p w14:paraId="17EA60E0" w14:textId="4C639B9D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„</w:t>
      </w:r>
      <w:r w:rsidRPr="002B3B83">
        <w:rPr>
          <w:rFonts w:asciiTheme="minorHAnsi" w:hAnsiTheme="minorHAnsi" w:cstheme="minorHAnsi"/>
          <w:b/>
        </w:rPr>
        <w:t>Rokowania, dnia</w:t>
      </w:r>
      <w:r>
        <w:rPr>
          <w:rFonts w:asciiTheme="minorHAnsi" w:hAnsiTheme="minorHAnsi" w:cstheme="minorHAnsi"/>
          <w:b/>
        </w:rPr>
        <w:t xml:space="preserve"> </w:t>
      </w:r>
      <w:r w:rsidR="00111C60">
        <w:rPr>
          <w:rFonts w:asciiTheme="minorHAnsi" w:hAnsiTheme="minorHAnsi" w:cstheme="minorHAnsi"/>
          <w:b/>
        </w:rPr>
        <w:t>21.06.</w:t>
      </w:r>
      <w:r w:rsidRPr="002B3B8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2B3B83">
        <w:rPr>
          <w:rFonts w:asciiTheme="minorHAnsi" w:hAnsiTheme="minorHAnsi" w:cstheme="minorHAnsi"/>
          <w:b/>
        </w:rPr>
        <w:t xml:space="preserve"> r. – działk</w:t>
      </w:r>
      <w:r w:rsidR="0079735E">
        <w:rPr>
          <w:rFonts w:asciiTheme="minorHAnsi" w:hAnsiTheme="minorHAnsi" w:cstheme="minorHAnsi"/>
          <w:b/>
        </w:rPr>
        <w:t>i</w:t>
      </w:r>
      <w:r w:rsidRPr="002B3B83">
        <w:rPr>
          <w:rFonts w:asciiTheme="minorHAnsi" w:hAnsiTheme="minorHAnsi" w:cstheme="minorHAnsi"/>
          <w:b/>
        </w:rPr>
        <w:t xml:space="preserve"> nr </w:t>
      </w:r>
      <w:r>
        <w:rPr>
          <w:rFonts w:asciiTheme="minorHAnsi" w:hAnsiTheme="minorHAnsi" w:cstheme="minorHAnsi"/>
          <w:b/>
        </w:rPr>
        <w:t>76/4</w:t>
      </w:r>
      <w:r w:rsidR="00BA382B">
        <w:rPr>
          <w:rFonts w:asciiTheme="minorHAnsi" w:hAnsiTheme="minorHAnsi" w:cstheme="minorHAnsi"/>
          <w:b/>
        </w:rPr>
        <w:t>1 i 76/43</w:t>
      </w:r>
      <w:r w:rsidRPr="002B3B83">
        <w:rPr>
          <w:rFonts w:asciiTheme="minorHAnsi" w:hAnsiTheme="minorHAnsi" w:cstheme="minorHAnsi"/>
          <w:b/>
        </w:rPr>
        <w:t xml:space="preserve"> położon</w:t>
      </w:r>
      <w:r w:rsidR="0079735E">
        <w:rPr>
          <w:rFonts w:asciiTheme="minorHAnsi" w:hAnsiTheme="minorHAnsi" w:cstheme="minorHAnsi"/>
          <w:b/>
        </w:rPr>
        <w:t>e</w:t>
      </w:r>
      <w:r w:rsidRPr="002B3B83">
        <w:rPr>
          <w:rFonts w:asciiTheme="minorHAnsi" w:hAnsiTheme="minorHAnsi" w:cstheme="minorHAnsi"/>
          <w:b/>
        </w:rPr>
        <w:t xml:space="preserve"> w</w:t>
      </w:r>
      <w:r>
        <w:rPr>
          <w:rFonts w:asciiTheme="minorHAnsi" w:hAnsiTheme="minorHAnsi" w:cstheme="minorHAnsi"/>
          <w:b/>
        </w:rPr>
        <w:t>e Włodowicach</w:t>
      </w:r>
      <w:r w:rsidRPr="002B3B83">
        <w:rPr>
          <w:rFonts w:asciiTheme="minorHAnsi" w:hAnsiTheme="minorHAnsi" w:cstheme="minorHAnsi"/>
          <w:b/>
        </w:rPr>
        <w:t>”.</w:t>
      </w:r>
    </w:p>
    <w:p w14:paraId="1AA77002" w14:textId="77777777" w:rsidR="001B45F5" w:rsidRDefault="001C11F2" w:rsidP="001C11F2">
      <w:pPr>
        <w:pStyle w:val="Textbody"/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Zaliczkę w podanej wyżej wysokości należy wpłacić w gotówce (zł) w terminie do </w:t>
      </w:r>
      <w:r>
        <w:rPr>
          <w:rFonts w:asciiTheme="minorHAnsi" w:hAnsiTheme="minorHAnsi" w:cstheme="minorHAnsi"/>
          <w:b/>
        </w:rPr>
        <w:t xml:space="preserve">dnia </w:t>
      </w:r>
      <w:r w:rsidR="00111C60">
        <w:rPr>
          <w:rFonts w:asciiTheme="minorHAnsi" w:hAnsiTheme="minorHAnsi" w:cstheme="minorHAnsi"/>
          <w:b/>
        </w:rPr>
        <w:t>17.06.</w:t>
      </w:r>
      <w:r w:rsidRPr="002B3B8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na </w:t>
      </w:r>
      <w:r w:rsidRPr="002B3B83">
        <w:rPr>
          <w:rFonts w:asciiTheme="minorHAnsi" w:eastAsia="Times New Roman" w:hAnsiTheme="minorHAnsi" w:cstheme="minorHAnsi"/>
        </w:rPr>
        <w:t xml:space="preserve">rachunek Gminy Nowa Ruda: Gospodarczy Bank Spółdzielczy Radków z/s w Nowej Rudzie, ul. Radkowska 4, 57-402 Nowa Ruda, Nr 62 9536 0001 3001 </w:t>
      </w:r>
    </w:p>
    <w:p w14:paraId="1593224E" w14:textId="1A21B848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lastRenderedPageBreak/>
        <w:t>0006 7351 0005.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datę zapłaty uważa się dzień uznania rachunku bankowego.</w:t>
      </w:r>
    </w:p>
    <w:p w14:paraId="4897D544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Uczestnicy rokowań biorą w nich udział osobiście lub przez pełnomocnika. </w:t>
      </w:r>
      <w:r w:rsidRPr="002B3B83">
        <w:rPr>
          <w:rFonts w:asciiTheme="minorHAnsi" w:eastAsia="Times New Roman" w:hAnsiTheme="minorHAnsi" w:cstheme="minorHAnsi"/>
        </w:rPr>
        <w:t xml:space="preserve"> Jeżeli uczestnik jest reprezentowany przez pełnomocnika, konieczne jest przedłożenie oryginału pełnomocnictwa upoważniającego do działania na każdym etapie rokowań. W przypadku, gdy uczestnikiem rokowań jest osoba prawna, osoba upoważniona do reprezentowania uczestnika powinna przedłożyć do wglądu aktualny, wystawiony nie wcześniej niż 1 m-c przed dniem złożenia zgłoszenia  wypis z Krajowego Rejestru Sądowego oraz pełnomocnictwo do reprezentowania.</w:t>
      </w:r>
    </w:p>
    <w:p w14:paraId="03DD5DC2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Osoby fizyczne zobowiązane są przedstawić komisji przeprowadzającej rokowania dokument stwierdzający ich tożsamość.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Uczestnik rokowań winien przedłożyć komisji przeprowadzającej rokowania oryginał dowodu wpłaty zaliczki.</w:t>
      </w:r>
    </w:p>
    <w:p w14:paraId="5E629CF6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Zaliczkę wpłaconą przez uczestnika rokowań, który został ustalony nabywcą nieruchomości, zalicza się na poczet ceny nabycia nieruchomości.</w:t>
      </w:r>
    </w:p>
    <w:p w14:paraId="082C8022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Pozostałym uczestnikom rokowań zaliczka zostaje zwrócona niezwłocznie po odwołaniu lub zamknięciu rokowań, nie później niż przed upływem 3 dni od dnia odwołania lub zamknięcia rokowań.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Sprzedający najpóźniej w ciągu 21 dni od dnia zamknięcia rokowań zawiadomi nabywcę o miejscu i terminie zawarcia umowy sprzedaży.</w:t>
      </w:r>
    </w:p>
    <w:p w14:paraId="2E3C4802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Jeżeli osoba, która w wyniku przeprowadzenia rokowań została ustalona nabywca nieruchomości nie stawi się bez usprawiedliwienia w miejscu i terminie podanym w zawiadomieniu o zawarciu umowy notarialnej, Sprzedający może odstąpić od zawarcia umowy, a wpłacona zaliczka nie podlega zwrotowi.</w:t>
      </w:r>
    </w:p>
    <w:bookmarkEnd w:id="1"/>
    <w:p w14:paraId="59A33C48" w14:textId="77777777" w:rsidR="001C11F2" w:rsidRPr="002B3B83" w:rsidRDefault="001C11F2" w:rsidP="001C11F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Nabywca zobowiązany będzie do złożenia oświadczenia w protokole z rokowań, że:</w:t>
      </w:r>
    </w:p>
    <w:p w14:paraId="664C81E7" w14:textId="77777777" w:rsidR="001C11F2" w:rsidRPr="002B3B83" w:rsidRDefault="001C11F2" w:rsidP="001C11F2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0205C67" w14:textId="77777777" w:rsidR="001C11F2" w:rsidRPr="002B3B83" w:rsidRDefault="001C11F2" w:rsidP="001C11F2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zapoznał się z przedmiotem rokowań i przyjmuje go bez zastrzeżeń,</w:t>
      </w:r>
    </w:p>
    <w:p w14:paraId="14859AF6" w14:textId="77777777" w:rsidR="001C11F2" w:rsidRPr="002B3B83" w:rsidRDefault="001C11F2" w:rsidP="001C11F2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496840A" w14:textId="77777777" w:rsidR="001C11F2" w:rsidRPr="002B3B83" w:rsidRDefault="001C11F2" w:rsidP="001C11F2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D546811" w14:textId="77777777" w:rsidR="001C11F2" w:rsidRPr="002B3B83" w:rsidRDefault="001C11F2" w:rsidP="001C11F2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 xml:space="preserve">nie wnosi jakichkolwiek zastrzeżeń co do wyglądu i stanu zagospodarowania </w:t>
      </w:r>
      <w:r w:rsidRPr="002B3B83">
        <w:rPr>
          <w:rFonts w:asciiTheme="minorHAnsi" w:eastAsia="Times New Roman" w:hAnsiTheme="minorHAnsi" w:cstheme="minorHAnsi"/>
        </w:rPr>
        <w:lastRenderedPageBreak/>
        <w:t>przedmiotowej nieruchomości.</w:t>
      </w:r>
    </w:p>
    <w:p w14:paraId="2A295EB8" w14:textId="77777777" w:rsidR="001C11F2" w:rsidRPr="002B3B83" w:rsidRDefault="001C11F2" w:rsidP="001C11F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W/w oświadczenie nabywcy złożone zostanie również w umowie sprzedaży sporządzonej w formie aktu notarialnego.</w:t>
      </w:r>
    </w:p>
    <w:p w14:paraId="10238D24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Koszty zawarcia umowy notarialnej i opłat sądowych ponosi nabywca nieruchomości.</w:t>
      </w:r>
    </w:p>
    <w:p w14:paraId="3EEA5ED1" w14:textId="77777777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Wójt Gminy Nowa Ruda może odwołać rokowania z podaniem uzasadnionej przyczyny.</w:t>
      </w:r>
    </w:p>
    <w:p w14:paraId="40444F5E" w14:textId="77777777" w:rsidR="001C11F2" w:rsidRPr="00C2695C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Komisja przeprowadzająca rokowania ma prawo zakończyć rokowań bez wybrania nabywcy nieruchomości.</w:t>
      </w:r>
      <w:r>
        <w:rPr>
          <w:rFonts w:asciiTheme="minorHAnsi" w:hAnsiTheme="minorHAnsi" w:cstheme="minorHAnsi"/>
        </w:rPr>
        <w:br/>
      </w:r>
      <w:r w:rsidRPr="002B3B83">
        <w:rPr>
          <w:rFonts w:asciiTheme="minorHAnsi" w:eastAsia="Times New Roman" w:hAnsiTheme="minorHAnsi" w:cstheme="minorHAnsi"/>
        </w:rPr>
        <w:t>Wyciąg z ogłoszenia rokowań zamieszcza się na stroni</w:t>
      </w:r>
      <w:r>
        <w:rPr>
          <w:rFonts w:asciiTheme="minorHAnsi" w:eastAsia="Times New Roman" w:hAnsiTheme="minorHAnsi" w:cstheme="minorHAnsi"/>
        </w:rPr>
        <w:t>e www.24klodzko.pl</w:t>
      </w:r>
    </w:p>
    <w:p w14:paraId="17A5A204" w14:textId="7540E71F" w:rsidR="001C11F2" w:rsidRPr="002B3B83" w:rsidRDefault="001C11F2" w:rsidP="001C11F2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Szczegółowych informacji dotyczących rokowań udziela Referat Gospod</w:t>
      </w:r>
      <w:r>
        <w:rPr>
          <w:rFonts w:asciiTheme="minorHAnsi" w:hAnsiTheme="minorHAnsi" w:cstheme="minorHAnsi"/>
        </w:rPr>
        <w:t>arki Nieruchomościami i Geodezji</w:t>
      </w:r>
      <w:r w:rsidRPr="002B3B83">
        <w:rPr>
          <w:rFonts w:asciiTheme="minorHAnsi" w:hAnsiTheme="minorHAnsi" w:cstheme="minorHAnsi"/>
        </w:rPr>
        <w:t>, pokój nr 19, tel. 074/872 0918 w godzinach pracy Urzędu.</w:t>
      </w:r>
      <w:r w:rsidRPr="002B3B83">
        <w:rPr>
          <w:rFonts w:asciiTheme="minorHAnsi" w:hAnsiTheme="minorHAnsi" w:cstheme="minorHAnsi"/>
        </w:rPr>
        <w:br/>
      </w:r>
      <w:r w:rsidRPr="002B3B83">
        <w:rPr>
          <w:rFonts w:asciiTheme="minorHAnsi" w:eastAsia="Times New Roman" w:hAnsiTheme="minorHAnsi" w:cstheme="minorHAnsi"/>
        </w:rPr>
        <w:t xml:space="preserve">Udział w postępowaniu w sprawie rokowań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2B3B83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2B3B83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 </w:t>
      </w:r>
      <w:r w:rsidRPr="002B3B83">
        <w:rPr>
          <w:rFonts w:asciiTheme="minorHAnsi" w:hAnsiTheme="minorHAnsi" w:cstheme="minorHAnsi"/>
        </w:rPr>
        <w:t xml:space="preserve">Dz.U. z 2014 r. poz. 1490 z </w:t>
      </w:r>
      <w:proofErr w:type="spellStart"/>
      <w:r w:rsidRPr="002B3B83">
        <w:rPr>
          <w:rFonts w:asciiTheme="minorHAnsi" w:hAnsiTheme="minorHAnsi" w:cstheme="minorHAnsi"/>
        </w:rPr>
        <w:t>późn</w:t>
      </w:r>
      <w:proofErr w:type="spellEnd"/>
      <w:r w:rsidRPr="002B3B83">
        <w:rPr>
          <w:rFonts w:asciiTheme="minorHAnsi" w:hAnsiTheme="minorHAnsi" w:cstheme="minorHAnsi"/>
        </w:rPr>
        <w:t xml:space="preserve">. zm.) </w:t>
      </w:r>
      <w:r w:rsidRPr="002B3B83">
        <w:rPr>
          <w:rFonts w:asciiTheme="minorHAnsi" w:hAnsiTheme="minorHAnsi" w:cstheme="minorHAnsi"/>
        </w:rPr>
        <w:br/>
      </w:r>
      <w:r w:rsidRPr="002B3B83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2B3B83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2B3B83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2B3B83">
        <w:rPr>
          <w:rFonts w:asciiTheme="minorHAnsi" w:hAnsiTheme="minorHAnsi" w:cstheme="minorHAnsi"/>
          <w:iCs/>
          <w:color w:val="000000" w:themeColor="text1"/>
        </w:rPr>
        <w:t xml:space="preserve"> w </w:t>
      </w:r>
      <w:r w:rsidR="00D17BC6">
        <w:rPr>
          <w:rFonts w:asciiTheme="minorHAnsi" w:hAnsiTheme="minorHAnsi" w:cstheme="minorHAnsi"/>
          <w:iCs/>
          <w:color w:val="000000" w:themeColor="text1"/>
        </w:rPr>
        <w:t>zakładce</w:t>
      </w:r>
      <w:r w:rsidRPr="002B3B83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48453743" w14:textId="07165BEA" w:rsidR="001C11F2" w:rsidRPr="002B3B83" w:rsidRDefault="001C11F2" w:rsidP="001C11F2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2B3B83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11C60">
        <w:rPr>
          <w:rFonts w:asciiTheme="minorHAnsi" w:eastAsia="Times New Roman" w:hAnsiTheme="minorHAnsi" w:cstheme="minorHAnsi"/>
          <w:color w:val="000000" w:themeColor="text1"/>
        </w:rPr>
        <w:t>13.</w:t>
      </w:r>
      <w:r>
        <w:rPr>
          <w:rFonts w:asciiTheme="minorHAnsi" w:eastAsia="Times New Roman" w:hAnsiTheme="minorHAnsi" w:cstheme="minorHAnsi"/>
          <w:color w:val="000000" w:themeColor="text1"/>
        </w:rPr>
        <w:t>0</w:t>
      </w:r>
      <w:r w:rsidR="0079735E">
        <w:rPr>
          <w:rFonts w:asciiTheme="minorHAnsi" w:eastAsia="Times New Roman" w:hAnsiTheme="minorHAnsi" w:cstheme="minorHAnsi"/>
          <w:color w:val="000000" w:themeColor="text1"/>
        </w:rPr>
        <w:t>5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>202</w:t>
      </w:r>
      <w:r>
        <w:rPr>
          <w:rFonts w:asciiTheme="minorHAnsi" w:eastAsia="Times New Roman" w:hAnsiTheme="minorHAnsi" w:cstheme="minorHAnsi"/>
          <w:color w:val="000000" w:themeColor="text1"/>
        </w:rPr>
        <w:t>4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2265EDF1" w14:textId="77777777" w:rsidR="001C11F2" w:rsidRPr="002B3B83" w:rsidRDefault="001C11F2" w:rsidP="001C11F2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B3B83">
        <w:rPr>
          <w:rFonts w:asciiTheme="minorHAnsi" w:hAnsiTheme="minorHAnsi" w:cstheme="minorHAnsi"/>
          <w:color w:val="FFFFFF" w:themeColor="background1"/>
          <w:sz w:val="24"/>
          <w:szCs w:val="24"/>
        </w:rPr>
        <w:t>/Adrianna Mierzejewska – Wójt Gminy Nowa Ru</w:t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 up. Wójta Anna Zawiślak Zastępca Wójta</w:t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2B967256" w14:textId="3B65FFE8" w:rsidR="00B72DF5" w:rsidRDefault="001C11F2" w:rsidP="001C11F2">
      <w:r w:rsidRPr="002B3B83">
        <w:rPr>
          <w:rFonts w:asciiTheme="minorHAnsi" w:hAnsiTheme="minorHAnsi" w:cstheme="minorHAnsi"/>
          <w:color w:val="000000" w:themeColor="text1"/>
        </w:rPr>
        <w:br w:type="column"/>
      </w:r>
    </w:p>
    <w:sectPr w:rsidR="00B7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017EE5"/>
    <w:multiLevelType w:val="multilevel"/>
    <w:tmpl w:val="D3809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FC450D"/>
    <w:multiLevelType w:val="multilevel"/>
    <w:tmpl w:val="976A33C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DDB3ABB"/>
    <w:multiLevelType w:val="multilevel"/>
    <w:tmpl w:val="A72A89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176962">
    <w:abstractNumId w:val="0"/>
  </w:num>
  <w:num w:numId="2" w16cid:durableId="1421415851">
    <w:abstractNumId w:val="2"/>
  </w:num>
  <w:num w:numId="3" w16cid:durableId="577176549">
    <w:abstractNumId w:val="4"/>
  </w:num>
  <w:num w:numId="4" w16cid:durableId="877934387">
    <w:abstractNumId w:val="5"/>
  </w:num>
  <w:num w:numId="5" w16cid:durableId="2041738887">
    <w:abstractNumId w:val="3"/>
  </w:num>
  <w:num w:numId="6" w16cid:durableId="203168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F2"/>
    <w:rsid w:val="00046FCC"/>
    <w:rsid w:val="00111C60"/>
    <w:rsid w:val="001B45F5"/>
    <w:rsid w:val="001C11F2"/>
    <w:rsid w:val="0079735E"/>
    <w:rsid w:val="00912AC2"/>
    <w:rsid w:val="009E1E95"/>
    <w:rsid w:val="00A779F1"/>
    <w:rsid w:val="00B72DF5"/>
    <w:rsid w:val="00BA382B"/>
    <w:rsid w:val="00D17BC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7551"/>
  <w15:chartTrackingRefBased/>
  <w15:docId w15:val="{4E0240A6-2710-4DD6-980C-1EDB9847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1F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1F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11F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1F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C11F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C11F2"/>
    <w:pPr>
      <w:ind w:left="720"/>
    </w:pPr>
  </w:style>
  <w:style w:type="paragraph" w:customStyle="1" w:styleId="Standard">
    <w:name w:val="Standard"/>
    <w:rsid w:val="001C1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C11F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C1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2024-04-09T11:15:00Z</dcterms:created>
  <dcterms:modified xsi:type="dcterms:W3CDTF">2024-05-13T09:39:00Z</dcterms:modified>
</cp:coreProperties>
</file>