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6B7C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18</w:t>
      </w:r>
      <w:r w:rsidR="006F4A0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/24</w:t>
      </w:r>
    </w:p>
    <w:p w14:paraId="3DC5B8A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654959DF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6F4A00">
        <w:rPr>
          <w:rFonts w:cstheme="minorHAnsi"/>
          <w:b/>
          <w:bCs/>
        </w:rPr>
        <w:t xml:space="preserve">30 </w:t>
      </w:r>
      <w:r>
        <w:rPr>
          <w:rFonts w:cstheme="minorHAnsi"/>
          <w:b/>
          <w:bCs/>
        </w:rPr>
        <w:t>kwietnia 2024 roku</w:t>
      </w:r>
    </w:p>
    <w:p w14:paraId="4A09A83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6F87F90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4E69B60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4879B3DD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7FF60663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1C6013C1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CE29C78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0C997AC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7077C8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5404FC1" w14:textId="5D623429" w:rsidR="00B10DF8" w:rsidRPr="008B5830" w:rsidRDefault="008B5830" w:rsidP="008B58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3F4098B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C2FC38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F6DE9F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B5783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AD23E8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EB6C69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4ED9C7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A988CF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964FD1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24DD33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EABB9F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D0B322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18F8C5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B0873E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E5212A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DA3101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3AD711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FD8494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27814041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248ACE77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6F4A00">
        <w:rPr>
          <w:rFonts w:cstheme="minorHAnsi"/>
          <w:b/>
          <w:bCs/>
          <w:i/>
          <w:u w:val="single"/>
        </w:rPr>
        <w:t>121 160,85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7C1F5E54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5A72B812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6F4A00">
        <w:rPr>
          <w:b/>
          <w:bCs/>
          <w:iCs/>
        </w:rPr>
        <w:t>801</w:t>
      </w:r>
      <w:r>
        <w:rPr>
          <w:b/>
          <w:bCs/>
          <w:iCs/>
        </w:rPr>
        <w:t xml:space="preserve"> – </w:t>
      </w:r>
      <w:r w:rsidR="006F4A00">
        <w:rPr>
          <w:b/>
          <w:bCs/>
          <w:iCs/>
        </w:rPr>
        <w:t>Oświata i wychowanie</w:t>
      </w:r>
      <w:r>
        <w:rPr>
          <w:b/>
          <w:bCs/>
          <w:iCs/>
        </w:rPr>
        <w:t xml:space="preserve"> – zwiększenie planu dochodów i wydatków o kwotę </w:t>
      </w:r>
      <w:r w:rsidR="006F4A00">
        <w:rPr>
          <w:b/>
          <w:bCs/>
          <w:iCs/>
        </w:rPr>
        <w:t>27 300,00</w:t>
      </w:r>
      <w:r>
        <w:rPr>
          <w:b/>
          <w:bCs/>
          <w:iCs/>
        </w:rPr>
        <w:t xml:space="preserve"> zł.</w:t>
      </w:r>
    </w:p>
    <w:p w14:paraId="7E0C789B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6F4A00">
        <w:rPr>
          <w:bCs/>
          <w:iCs/>
        </w:rPr>
        <w:t>KO.ZFK.31467.9.2024</w:t>
      </w:r>
      <w:r>
        <w:rPr>
          <w:bCs/>
          <w:iCs/>
        </w:rPr>
        <w:t xml:space="preserve"> Wojewody Dolnośląskiego z dnia 1</w:t>
      </w:r>
      <w:r w:rsidR="006F4A00">
        <w:rPr>
          <w:bCs/>
          <w:iCs/>
        </w:rPr>
        <w:t>2</w:t>
      </w:r>
      <w:r>
        <w:rPr>
          <w:bCs/>
          <w:iCs/>
        </w:rPr>
        <w:t xml:space="preserve"> kwietnia 2024 roku dokonano zwiększenia planu dochodów i wydatków na </w:t>
      </w:r>
      <w:r w:rsidR="006F4A00">
        <w:rPr>
          <w:bCs/>
          <w:iCs/>
        </w:rPr>
        <w:t>realizację „Narodowego Programu Rozwoju Czytelnictwa”</w:t>
      </w:r>
      <w:r>
        <w:rPr>
          <w:bCs/>
          <w:iCs/>
        </w:rPr>
        <w:t>.</w:t>
      </w:r>
    </w:p>
    <w:p w14:paraId="3F7BCBFE" w14:textId="77777777" w:rsidR="006F4A00" w:rsidRDefault="006F4A00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852 – Pomoc społeczna – zwiększenie planu dochodów i wydatków o kwotę 65 060,85 zł.</w:t>
      </w:r>
    </w:p>
    <w:p w14:paraId="0B4DA884" w14:textId="77777777" w:rsidR="006F4A00" w:rsidRDefault="006F4A00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FB-BP.3111.113.2024.MJ Wojewody Dolnośląskiego z dnia 26 kwietnia 2024 roku dokonano zwiększenia planu dochodów i wydatków na sfinansowanie wypłat dodatków osłonowych wraz z obsługą zadania.</w:t>
      </w:r>
    </w:p>
    <w:p w14:paraId="3D46903E" w14:textId="77777777" w:rsidR="00EA591C" w:rsidRDefault="00EA591C" w:rsidP="00EA59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854 – </w:t>
      </w:r>
      <w:r w:rsidR="00962D96">
        <w:rPr>
          <w:b/>
          <w:bCs/>
          <w:iCs/>
        </w:rPr>
        <w:t>Edukacyjna opieka wychowawcza</w:t>
      </w:r>
      <w:r>
        <w:rPr>
          <w:b/>
          <w:bCs/>
          <w:iCs/>
        </w:rPr>
        <w:t xml:space="preserve"> – zwiększenie planu dochodów i wydatków o kwotę </w:t>
      </w:r>
      <w:r w:rsidR="00962D96">
        <w:rPr>
          <w:b/>
          <w:bCs/>
          <w:iCs/>
        </w:rPr>
        <w:t>28 800</w:t>
      </w:r>
      <w:r>
        <w:rPr>
          <w:b/>
          <w:bCs/>
          <w:iCs/>
        </w:rPr>
        <w:t>,00 zł.</w:t>
      </w:r>
    </w:p>
    <w:p w14:paraId="57186E84" w14:textId="77777777" w:rsidR="00EA591C" w:rsidRDefault="00EA591C" w:rsidP="00EA59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962D96">
        <w:rPr>
          <w:bCs/>
          <w:iCs/>
        </w:rPr>
        <w:t>KO.ZFK.3146.25.2024</w:t>
      </w:r>
      <w:r>
        <w:rPr>
          <w:bCs/>
          <w:iCs/>
        </w:rPr>
        <w:t xml:space="preserve"> Wojewody Dolnośląskiego z dnia </w:t>
      </w:r>
      <w:r w:rsidR="00962D96">
        <w:rPr>
          <w:bCs/>
          <w:iCs/>
        </w:rPr>
        <w:t>15</w:t>
      </w:r>
      <w:r>
        <w:rPr>
          <w:bCs/>
          <w:iCs/>
        </w:rPr>
        <w:t xml:space="preserve"> kwietnia 2024 roku dokonano zwiększenia planu dochodów i wydatków na sfinansowanie </w:t>
      </w:r>
      <w:r w:rsidR="00962D96">
        <w:rPr>
          <w:bCs/>
          <w:iCs/>
        </w:rPr>
        <w:t>świadczeń pomocy materialnej o charakterze socjalnym dla uczniów.</w:t>
      </w:r>
    </w:p>
    <w:p w14:paraId="5F54AF8B" w14:textId="77777777" w:rsidR="006F4A00" w:rsidRDefault="006F4A00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4EDF4F6C" w14:textId="77777777" w:rsidR="006F4A00" w:rsidRDefault="006F4A00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67F6B999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7F3B1AD7" w14:textId="77777777" w:rsidR="00B10DF8" w:rsidRDefault="00B10DF8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o kwotę </w:t>
      </w:r>
      <w:r w:rsidR="002F6165">
        <w:rPr>
          <w:b/>
          <w:bCs/>
          <w:iCs/>
        </w:rPr>
        <w:t>5 471,13</w:t>
      </w:r>
      <w:r>
        <w:rPr>
          <w:b/>
          <w:bCs/>
          <w:iCs/>
        </w:rPr>
        <w:t xml:space="preserve">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19819867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na </w:t>
      </w:r>
      <w:r w:rsidR="002F6165">
        <w:rPr>
          <w:b/>
          <w:bCs/>
          <w:iCs/>
        </w:rPr>
        <w:t xml:space="preserve">realizację świadczeń rodzinnych </w:t>
      </w:r>
      <w:r>
        <w:rPr>
          <w:b/>
          <w:bCs/>
          <w:iCs/>
        </w:rPr>
        <w:t xml:space="preserve">– </w:t>
      </w:r>
      <w:r w:rsidR="002F6165">
        <w:rPr>
          <w:b/>
          <w:bCs/>
          <w:iCs/>
        </w:rPr>
        <w:t>451,13</w:t>
      </w:r>
      <w:r>
        <w:rPr>
          <w:b/>
          <w:bCs/>
          <w:iCs/>
        </w:rPr>
        <w:t xml:space="preserve"> zł,</w:t>
      </w:r>
    </w:p>
    <w:p w14:paraId="1BC06948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na </w:t>
      </w:r>
      <w:r w:rsidR="002F6165">
        <w:rPr>
          <w:b/>
          <w:bCs/>
          <w:iCs/>
        </w:rPr>
        <w:t>realizacją dodatkowych zadań oświatowych – 5 020</w:t>
      </w:r>
      <w:r>
        <w:rPr>
          <w:b/>
          <w:bCs/>
          <w:iCs/>
        </w:rPr>
        <w:t>,00 zł.</w:t>
      </w:r>
    </w:p>
    <w:p w14:paraId="3F93BC08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21A166AF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47ED110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6CB22D80" w14:textId="77777777" w:rsidR="00182E8D" w:rsidRDefault="00433BF4">
      <w:r>
        <w:t>Dz. 600 – Transport i łączność</w:t>
      </w:r>
    </w:p>
    <w:p w14:paraId="0A88750C" w14:textId="77777777" w:rsidR="00655BA4" w:rsidRDefault="00655BA4">
      <w:r>
        <w:t>Dokonuje się zmian w planach wydatków bieżących – zgodnie z załącznikiem nr 2 do zarządzenia.</w:t>
      </w:r>
    </w:p>
    <w:p w14:paraId="2FFF166A" w14:textId="77777777" w:rsidR="00433BF4" w:rsidRDefault="00433BF4">
      <w:r>
        <w:t>Dokonuje się przesunięcia kwoty 1 800,00 zł tytułem zapewnienia finansowania zadania realizowanego w  ramach PROW i dotyczącego drogi w Sokolcu; środki przesuwa się tylko w ramach definiowanych zadań planowanych na dokumentację dróg.</w:t>
      </w:r>
    </w:p>
    <w:p w14:paraId="680BBE2B" w14:textId="77777777" w:rsidR="0084045B" w:rsidRDefault="0084045B"/>
    <w:p w14:paraId="258B5369" w14:textId="77777777" w:rsidR="0084045B" w:rsidRDefault="0084045B">
      <w:r>
        <w:t>Dz. 700 – Gospodarka mieszkaniowa</w:t>
      </w:r>
    </w:p>
    <w:p w14:paraId="6D0BAA2D" w14:textId="77777777" w:rsidR="0084045B" w:rsidRDefault="0084045B">
      <w:r>
        <w:t>Zabezpiecza się środki na natychmiastową modernizację pustostanów, które będą przeznaczone dla mieszkańców poszkodowanych w wyniku wybuchu gazu w Jugowie.</w:t>
      </w:r>
    </w:p>
    <w:p w14:paraId="738C61AD" w14:textId="77777777" w:rsidR="0084045B" w:rsidRDefault="0084045B"/>
    <w:p w14:paraId="6B8C2840" w14:textId="77777777" w:rsidR="0084045B" w:rsidRDefault="0084045B">
      <w:r>
        <w:t>Dz. 750 – Administracja publiczna</w:t>
      </w:r>
    </w:p>
    <w:p w14:paraId="7AF10992" w14:textId="77777777" w:rsidR="0084045B" w:rsidRDefault="0084045B">
      <w:r>
        <w:t xml:space="preserve">Zabezpiecza się </w:t>
      </w:r>
      <w:r w:rsidR="002E3DDB">
        <w:t xml:space="preserve">środki na zapłatę podatku od środków transportowych wraz z należnymi odsetkami; Gmina Nowa Ruda wystąpiła do Miasta Nowa Ruda z wnioskiem o umorzenie należności z uwagi na </w:t>
      </w:r>
      <w:r w:rsidR="002E3DDB">
        <w:lastRenderedPageBreak/>
        <w:t>charakter użytkowanych pojazdów; w miesiącu kwietniu 2024 roku Burmistrz Miasta wydał decyzję odmowną.</w:t>
      </w:r>
      <w:r w:rsidR="00B237F6">
        <w:t xml:space="preserve"> Z uwagi na charakter wnioskowanej ulgi (umorzenie dotyczy zaległości) należność nie została zapłacona w terminie.</w:t>
      </w:r>
    </w:p>
    <w:p w14:paraId="0C091CA7" w14:textId="77777777" w:rsidR="00047838" w:rsidRDefault="00047838"/>
    <w:p w14:paraId="549CFAD3" w14:textId="77777777" w:rsidR="00047838" w:rsidRDefault="00047838">
      <w:r>
        <w:t>Dz. 801 – Oświata i wychowanie</w:t>
      </w:r>
    </w:p>
    <w:p w14:paraId="254F476C" w14:textId="77777777" w:rsidR="00047838" w:rsidRDefault="00047838">
      <w:r>
        <w:t>Dokonuje się zmian w planach wydatków jednostek oświaty, zgodnie z dyspozycją dyrektorów.</w:t>
      </w:r>
    </w:p>
    <w:p w14:paraId="6D73BABF" w14:textId="77777777" w:rsidR="00047838" w:rsidRDefault="00047838"/>
    <w:p w14:paraId="0BD01A4A" w14:textId="77777777" w:rsidR="007B260B" w:rsidRDefault="007B260B">
      <w:r>
        <w:t>Dokonuje się zmian w ramach paragrafów klasyfikacji dla projektu „Wiem, umiem, potrafię i lubię przedszkole!”, zgodnie z charakterem wydatków :</w:t>
      </w:r>
    </w:p>
    <w:p w14:paraId="498D47BF" w14:textId="77777777" w:rsidR="007B260B" w:rsidRDefault="007B260B"/>
    <w:p w14:paraId="4C065370" w14:textId="77777777" w:rsidR="00B237F6" w:rsidRDefault="007B260B">
      <w:r w:rsidRPr="007B260B">
        <w:rPr>
          <w:noProof/>
          <w:lang w:eastAsia="pl-PL"/>
        </w:rPr>
        <w:drawing>
          <wp:inline distT="0" distB="0" distL="0" distR="0" wp14:anchorId="78FC1972" wp14:editId="7A6932A1">
            <wp:extent cx="5760720" cy="210499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9BBBC7E" w14:textId="77777777" w:rsidR="00655BA4" w:rsidRDefault="00655BA4"/>
    <w:p w14:paraId="223AE838" w14:textId="77777777" w:rsidR="00655BA4" w:rsidRDefault="00655BA4">
      <w:r>
        <w:t>Dz. 900 – Gospodarka komunalna i ochrona środowiska</w:t>
      </w:r>
    </w:p>
    <w:p w14:paraId="48EB79E5" w14:textId="77777777" w:rsidR="00655BA4" w:rsidRDefault="00655BA4" w:rsidP="00655BA4">
      <w:r>
        <w:t>Dokonuje się zmian w planach wydatków bieżących – zgodnie z załącznikiem nr 2 do zarządzenia.</w:t>
      </w:r>
    </w:p>
    <w:p w14:paraId="0CB01FF5" w14:textId="77777777" w:rsidR="00655BA4" w:rsidRDefault="00655BA4"/>
    <w:p w14:paraId="5BC6C4B5" w14:textId="77777777" w:rsidR="00655BA4" w:rsidRDefault="00655BA4">
      <w:r>
        <w:t>Dz. 921 – Kultura i ochrona dziedzictwa narodowego</w:t>
      </w:r>
    </w:p>
    <w:p w14:paraId="73753143" w14:textId="77777777" w:rsidR="00655BA4" w:rsidRDefault="00655BA4" w:rsidP="00655BA4">
      <w:r>
        <w:t>Dokonuje się zmian w planach wydatków bieżących – zgodnie z załącznikiem nr 2 do zarządzenia.</w:t>
      </w:r>
    </w:p>
    <w:p w14:paraId="71EFCB8D" w14:textId="77777777" w:rsidR="008F4A1A" w:rsidRDefault="008F4A1A" w:rsidP="00655BA4">
      <w:r>
        <w:t>Dokonuje się zmian w ramach projektu „Kultura bez granic” – zgodnie z dyspozycją koordynatora finansowego.</w:t>
      </w:r>
    </w:p>
    <w:p w14:paraId="1760D5F0" w14:textId="77777777" w:rsidR="00655BA4" w:rsidRDefault="00655BA4"/>
    <w:sectPr w:rsidR="00655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75847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642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47838"/>
    <w:rsid w:val="00182E8D"/>
    <w:rsid w:val="002E3DDB"/>
    <w:rsid w:val="002F6165"/>
    <w:rsid w:val="00433BF4"/>
    <w:rsid w:val="00655BA4"/>
    <w:rsid w:val="006F4A00"/>
    <w:rsid w:val="007B260B"/>
    <w:rsid w:val="0084045B"/>
    <w:rsid w:val="008B5830"/>
    <w:rsid w:val="008F4A1A"/>
    <w:rsid w:val="00962D96"/>
    <w:rsid w:val="009E52E8"/>
    <w:rsid w:val="00B10DF8"/>
    <w:rsid w:val="00B237F6"/>
    <w:rsid w:val="00E63CDB"/>
    <w:rsid w:val="00E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BA09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12</cp:revision>
  <cp:lastPrinted>2024-05-08T13:12:00Z</cp:lastPrinted>
  <dcterms:created xsi:type="dcterms:W3CDTF">2024-04-23T11:34:00Z</dcterms:created>
  <dcterms:modified xsi:type="dcterms:W3CDTF">2024-05-08T13:13:00Z</dcterms:modified>
</cp:coreProperties>
</file>