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D4DE2" w14:textId="77777777" w:rsidR="00216D38" w:rsidRDefault="0074374E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162F71">
        <w:rPr>
          <w:rFonts w:cstheme="minorHAnsi"/>
          <w:b/>
          <w:bCs/>
        </w:rPr>
        <w:t>1</w:t>
      </w:r>
      <w:r w:rsidR="00F17B8A">
        <w:rPr>
          <w:rFonts w:cstheme="minorHAnsi"/>
          <w:b/>
          <w:bCs/>
        </w:rPr>
        <w:t>6</w:t>
      </w:r>
      <w:r w:rsidR="004F6953">
        <w:rPr>
          <w:rFonts w:cstheme="minorHAnsi"/>
          <w:b/>
          <w:bCs/>
        </w:rPr>
        <w:t>4</w:t>
      </w:r>
      <w:r w:rsidR="00216D38">
        <w:rPr>
          <w:rFonts w:cstheme="minorHAnsi"/>
          <w:b/>
          <w:bCs/>
        </w:rPr>
        <w:t>/24</w:t>
      </w:r>
    </w:p>
    <w:p w14:paraId="6D01C1B9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7771C240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F17B8A">
        <w:rPr>
          <w:rFonts w:cstheme="minorHAnsi"/>
          <w:b/>
          <w:bCs/>
        </w:rPr>
        <w:t>1</w:t>
      </w:r>
      <w:r w:rsidR="004F6953">
        <w:rPr>
          <w:rFonts w:cstheme="minorHAnsi"/>
          <w:b/>
          <w:bCs/>
        </w:rPr>
        <w:t>6</w:t>
      </w:r>
      <w:r w:rsidR="00705221">
        <w:rPr>
          <w:rFonts w:cstheme="minorHAnsi"/>
          <w:b/>
          <w:bCs/>
        </w:rPr>
        <w:t xml:space="preserve"> kwietnia</w:t>
      </w:r>
      <w:r>
        <w:rPr>
          <w:rFonts w:cstheme="minorHAnsi"/>
          <w:b/>
          <w:bCs/>
        </w:rPr>
        <w:t xml:space="preserve"> 2024 roku</w:t>
      </w:r>
    </w:p>
    <w:p w14:paraId="62360EC1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4EE0E58B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24D2E0C3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49055575" w14:textId="77777777" w:rsidR="002A4209" w:rsidRP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 w:rsidRPr="002A4209">
        <w:rPr>
          <w:rFonts w:cstheme="minorHAnsi"/>
          <w:bCs/>
        </w:rPr>
        <w:t xml:space="preserve">§ 1. </w:t>
      </w:r>
      <w:r w:rsidR="004038D6">
        <w:rPr>
          <w:rFonts w:cstheme="minorHAnsi"/>
          <w:bCs/>
        </w:rPr>
        <w:t>Dokonuje się zmiany w 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dochodów Gminy Nowa Ruda na rok 2024</w:t>
      </w:r>
      <w:r w:rsidR="002A4209">
        <w:rPr>
          <w:rFonts w:cstheme="minorHAnsi"/>
          <w:bCs/>
        </w:rPr>
        <w:t xml:space="preserve"> </w:t>
      </w:r>
      <w:r w:rsidR="002A4209" w:rsidRPr="002A4209">
        <w:rPr>
          <w:rFonts w:cstheme="minorHAnsi"/>
          <w:bCs/>
        </w:rPr>
        <w:t>zgodnie z załącznikiem nr 1 do niniejszego zarządzenia</w:t>
      </w:r>
      <w:r w:rsidR="002A4209">
        <w:rPr>
          <w:rFonts w:cstheme="minorHAnsi"/>
          <w:bCs/>
        </w:rPr>
        <w:t>.</w:t>
      </w:r>
    </w:p>
    <w:p w14:paraId="6CAC4151" w14:textId="77777777" w:rsid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 w:rsidR="004038D6">
        <w:rPr>
          <w:rFonts w:cstheme="minorHAnsi"/>
          <w:bCs/>
        </w:rPr>
        <w:t>Dokonuje się</w:t>
      </w:r>
      <w:r w:rsidR="002A4209" w:rsidRPr="002A4209">
        <w:rPr>
          <w:rFonts w:cstheme="minorHAnsi"/>
          <w:bCs/>
        </w:rPr>
        <w:t xml:space="preserve"> zmiany w </w:t>
      </w:r>
      <w:r w:rsidR="004038D6">
        <w:rPr>
          <w:rFonts w:cstheme="minorHAnsi"/>
          <w:bCs/>
        </w:rPr>
        <w:t>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wydatków Gminy Nowa Ruda na rok 2024 zgodnie z załącznikiem </w:t>
      </w:r>
      <w:r w:rsidR="002A4209">
        <w:rPr>
          <w:rFonts w:cstheme="minorHAnsi"/>
          <w:bCs/>
        </w:rPr>
        <w:t>nr 2</w:t>
      </w:r>
      <w:r w:rsidR="002A4209" w:rsidRPr="002A4209">
        <w:rPr>
          <w:rFonts w:cstheme="minorHAnsi"/>
          <w:bCs/>
        </w:rPr>
        <w:t xml:space="preserve"> do niniejszego zarządzenia.</w:t>
      </w:r>
    </w:p>
    <w:p w14:paraId="2752BC22" w14:textId="77777777" w:rsidR="00216D38" w:rsidRDefault="00216D38" w:rsidP="002A4209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2C0839FF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 w:rsidRPr="00216D38">
        <w:rPr>
          <w:rFonts w:cstheme="minorHAnsi"/>
        </w:rPr>
        <w:t xml:space="preserve">Zarządzenie </w:t>
      </w:r>
      <w:r>
        <w:rPr>
          <w:rFonts w:cstheme="minorHAnsi"/>
        </w:rPr>
        <w:t>wchodzi w życi</w:t>
      </w:r>
      <w:r w:rsidR="004038D6">
        <w:rPr>
          <w:rFonts w:cstheme="minorHAnsi"/>
        </w:rPr>
        <w:t>e z dniem wydania.</w:t>
      </w:r>
    </w:p>
    <w:p w14:paraId="52A5B6B7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A5F6478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89E2F33" w14:textId="1CCF4E05" w:rsidR="00216D38" w:rsidRPr="0031048C" w:rsidRDefault="0031048C" w:rsidP="00310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6785AF09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E98E1AF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A16C241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626FC9F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0B644C4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B78E758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8501A7F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41559F8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2296526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91A256B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B1A3FB4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90AC151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CA7340A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58447E4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EC6AAA8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68DA4AD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2F38326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2FB1DD9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36B4EDE4" w14:textId="77777777" w:rsidR="00216D38" w:rsidRDefault="00216D38" w:rsidP="00216D3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5617186C" w14:textId="77777777" w:rsidR="00216D38" w:rsidRDefault="00216D38" w:rsidP="00216D3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922B30">
        <w:rPr>
          <w:rFonts w:cstheme="minorHAnsi"/>
          <w:b/>
          <w:bCs/>
          <w:i/>
          <w:u w:val="single"/>
        </w:rPr>
        <w:t>wi</w:t>
      </w:r>
      <w:r w:rsidR="00162F71">
        <w:rPr>
          <w:rFonts w:cstheme="minorHAnsi"/>
          <w:b/>
          <w:bCs/>
          <w:i/>
          <w:u w:val="single"/>
        </w:rPr>
        <w:t>ę</w:t>
      </w:r>
      <w:r w:rsidR="00922B30">
        <w:rPr>
          <w:rFonts w:cstheme="minorHAnsi"/>
          <w:b/>
          <w:bCs/>
          <w:i/>
          <w:u w:val="single"/>
        </w:rPr>
        <w:t>ks</w:t>
      </w:r>
      <w:r>
        <w:rPr>
          <w:rFonts w:cstheme="minorHAnsi"/>
          <w:b/>
          <w:bCs/>
          <w:i/>
          <w:u w:val="single"/>
        </w:rPr>
        <w:t xml:space="preserve">zenia planu dochodów  i wydatków o kwotę </w:t>
      </w:r>
      <w:r w:rsidR="004F6953">
        <w:rPr>
          <w:rFonts w:cstheme="minorHAnsi"/>
          <w:b/>
          <w:bCs/>
          <w:i/>
          <w:u w:val="single"/>
        </w:rPr>
        <w:t>47 209</w:t>
      </w:r>
      <w:r w:rsidR="00F17B8A">
        <w:rPr>
          <w:rFonts w:cstheme="minorHAnsi"/>
          <w:b/>
          <w:bCs/>
          <w:i/>
          <w:u w:val="single"/>
        </w:rPr>
        <w:t>,00</w:t>
      </w:r>
      <w:r w:rsidR="00705221">
        <w:rPr>
          <w:rFonts w:cstheme="minorHAnsi"/>
          <w:b/>
          <w:bCs/>
          <w:i/>
          <w:u w:val="single"/>
        </w:rPr>
        <w:t xml:space="preserve"> </w:t>
      </w:r>
      <w:r>
        <w:rPr>
          <w:rFonts w:cstheme="minorHAnsi"/>
          <w:b/>
          <w:bCs/>
          <w:i/>
          <w:u w:val="single"/>
        </w:rPr>
        <w:t>zł.</w:t>
      </w:r>
    </w:p>
    <w:p w14:paraId="4F10C3D8" w14:textId="77777777" w:rsidR="00216D38" w:rsidRDefault="00216D38" w:rsidP="00216D3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513622CA" w14:textId="77777777" w:rsidR="00705221" w:rsidRDefault="00705221" w:rsidP="0070522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</w:t>
      </w:r>
      <w:r w:rsidR="00F17B8A">
        <w:rPr>
          <w:b/>
          <w:bCs/>
          <w:iCs/>
        </w:rPr>
        <w:t>751</w:t>
      </w:r>
      <w:r w:rsidR="00863AC1">
        <w:rPr>
          <w:b/>
          <w:bCs/>
          <w:iCs/>
        </w:rPr>
        <w:t xml:space="preserve"> – </w:t>
      </w:r>
      <w:r w:rsidR="00F17B8A">
        <w:rPr>
          <w:b/>
          <w:bCs/>
          <w:iCs/>
        </w:rPr>
        <w:t>Urzędy naczelnych organów władzy państwowej, kontroli i ochrony prawa oraz sądownictwa</w:t>
      </w:r>
      <w:r>
        <w:rPr>
          <w:b/>
          <w:bCs/>
          <w:iCs/>
        </w:rPr>
        <w:t xml:space="preserve"> – zwiększenie planu dochodów i wydatków o kwotę </w:t>
      </w:r>
      <w:r w:rsidR="004F6953">
        <w:rPr>
          <w:b/>
          <w:bCs/>
          <w:iCs/>
        </w:rPr>
        <w:t>46 447</w:t>
      </w:r>
      <w:r w:rsidR="00F17B8A">
        <w:rPr>
          <w:b/>
          <w:bCs/>
          <w:iCs/>
        </w:rPr>
        <w:t>,00</w:t>
      </w:r>
      <w:r>
        <w:rPr>
          <w:b/>
          <w:bCs/>
          <w:iCs/>
        </w:rPr>
        <w:t xml:space="preserve"> zł.</w:t>
      </w:r>
    </w:p>
    <w:p w14:paraId="24E179C0" w14:textId="77777777" w:rsidR="00705221" w:rsidRDefault="00705221" w:rsidP="0070522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</w:t>
      </w:r>
      <w:r w:rsidR="00F17B8A">
        <w:rPr>
          <w:bCs/>
          <w:iCs/>
        </w:rPr>
        <w:t>DWB.3122.1</w:t>
      </w:r>
      <w:r w:rsidR="004F6953">
        <w:rPr>
          <w:bCs/>
          <w:iCs/>
        </w:rPr>
        <w:t>6</w:t>
      </w:r>
      <w:r w:rsidR="00F17B8A">
        <w:rPr>
          <w:bCs/>
          <w:iCs/>
        </w:rPr>
        <w:t>.2024</w:t>
      </w:r>
      <w:r w:rsidR="00863AC1">
        <w:rPr>
          <w:bCs/>
          <w:iCs/>
        </w:rPr>
        <w:t xml:space="preserve"> </w:t>
      </w:r>
      <w:r w:rsidR="004F6953">
        <w:rPr>
          <w:bCs/>
          <w:iCs/>
        </w:rPr>
        <w:t xml:space="preserve">Krajowego Biura Wyborczego </w:t>
      </w:r>
      <w:r w:rsidR="00863AC1">
        <w:rPr>
          <w:bCs/>
          <w:iCs/>
        </w:rPr>
        <w:t>z dnia 1</w:t>
      </w:r>
      <w:r w:rsidR="004F6953">
        <w:rPr>
          <w:bCs/>
          <w:iCs/>
        </w:rPr>
        <w:t>5</w:t>
      </w:r>
      <w:r>
        <w:rPr>
          <w:bCs/>
          <w:iCs/>
        </w:rPr>
        <w:t xml:space="preserve"> kwietnia 2024 roku dokonano zwiększenia planu dochodów i wydatków na </w:t>
      </w:r>
      <w:r w:rsidR="00F17B8A">
        <w:rPr>
          <w:bCs/>
          <w:iCs/>
        </w:rPr>
        <w:t xml:space="preserve">sfinansowanie wydatków związanych z przygotowaniem i przeprowadzeniem </w:t>
      </w:r>
      <w:r w:rsidR="004F6953">
        <w:rPr>
          <w:bCs/>
          <w:iCs/>
        </w:rPr>
        <w:t>wyborów do Parlamentu Europejskiego zarządzonych na dzień 9 czerwca 2024 r.</w:t>
      </w:r>
    </w:p>
    <w:p w14:paraId="79087078" w14:textId="77777777" w:rsidR="004F6953" w:rsidRDefault="004F6953" w:rsidP="0070522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53CFB4DD" w14:textId="77777777" w:rsidR="004F6953" w:rsidRPr="004F6953" w:rsidRDefault="004F6953" w:rsidP="0070522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4F6953">
        <w:rPr>
          <w:b/>
          <w:bCs/>
          <w:iCs/>
        </w:rPr>
        <w:t>Dz. 852 – Pomoc społeczna – zwiększenie planu dochodów i wydatków o kwotę 762,00 zł.</w:t>
      </w:r>
    </w:p>
    <w:p w14:paraId="625A5322" w14:textId="77777777" w:rsidR="00922B30" w:rsidRDefault="004F6953" w:rsidP="004F695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FB-BP.3111.87.2024.KK Wojewody Dolnośląskiego z dnia 15 kwietnia 2024 roku dokonano zwiększenia planu dochodów i wydatków na wynagrodzenia opiekunowi prawnemu za sprawowanie opieki.</w:t>
      </w:r>
    </w:p>
    <w:sectPr w:rsidR="00922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B53F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302780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718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7932825">
    <w:abstractNumId w:val="1"/>
  </w:num>
  <w:num w:numId="4" w16cid:durableId="27960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38"/>
    <w:rsid w:val="00112EDD"/>
    <w:rsid w:val="00152343"/>
    <w:rsid w:val="00162F71"/>
    <w:rsid w:val="00216D38"/>
    <w:rsid w:val="002A4209"/>
    <w:rsid w:val="002E1282"/>
    <w:rsid w:val="0031048C"/>
    <w:rsid w:val="00373404"/>
    <w:rsid w:val="004038D6"/>
    <w:rsid w:val="004F6953"/>
    <w:rsid w:val="0056509E"/>
    <w:rsid w:val="00593869"/>
    <w:rsid w:val="006817A7"/>
    <w:rsid w:val="00705221"/>
    <w:rsid w:val="0074374E"/>
    <w:rsid w:val="0080707B"/>
    <w:rsid w:val="00863AC1"/>
    <w:rsid w:val="00922B30"/>
    <w:rsid w:val="009E52E8"/>
    <w:rsid w:val="00BA3E76"/>
    <w:rsid w:val="00BC59B2"/>
    <w:rsid w:val="00E33457"/>
    <w:rsid w:val="00E63CDB"/>
    <w:rsid w:val="00F1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6FE5"/>
  <w15:chartTrackingRefBased/>
  <w15:docId w15:val="{57AB37E7-95DA-4BBE-B97F-68EC583B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D3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D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9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23</cp:revision>
  <cp:lastPrinted>2024-04-15T06:48:00Z</cp:lastPrinted>
  <dcterms:created xsi:type="dcterms:W3CDTF">2024-01-30T15:11:00Z</dcterms:created>
  <dcterms:modified xsi:type="dcterms:W3CDTF">2024-04-19T07:47:00Z</dcterms:modified>
</cp:coreProperties>
</file>