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724E8" w14:textId="77777777" w:rsidR="00216D38" w:rsidRDefault="0074374E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162F71">
        <w:rPr>
          <w:rFonts w:cstheme="minorHAnsi"/>
          <w:b/>
          <w:bCs/>
        </w:rPr>
        <w:t>1</w:t>
      </w:r>
      <w:r w:rsidR="00705221">
        <w:rPr>
          <w:rFonts w:cstheme="minorHAnsi"/>
          <w:b/>
          <w:bCs/>
        </w:rPr>
        <w:t>44</w:t>
      </w:r>
      <w:r w:rsidR="00216D38">
        <w:rPr>
          <w:rFonts w:cstheme="minorHAnsi"/>
          <w:b/>
          <w:bCs/>
        </w:rPr>
        <w:t>/24</w:t>
      </w:r>
    </w:p>
    <w:p w14:paraId="350FBF75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3830C9EA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705221">
        <w:rPr>
          <w:rFonts w:cstheme="minorHAnsi"/>
          <w:b/>
          <w:bCs/>
        </w:rPr>
        <w:t>3 kwietnia</w:t>
      </w:r>
      <w:r>
        <w:rPr>
          <w:rFonts w:cstheme="minorHAnsi"/>
          <w:b/>
          <w:bCs/>
        </w:rPr>
        <w:t xml:space="preserve"> 2024 roku</w:t>
      </w:r>
    </w:p>
    <w:p w14:paraId="42BEEAC0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3140B24D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1A04F2B1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4ADF250D" w14:textId="77777777" w:rsidR="002A4209" w:rsidRP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 w:rsidRPr="002A4209">
        <w:rPr>
          <w:rFonts w:cstheme="minorHAnsi"/>
          <w:bCs/>
        </w:rPr>
        <w:t xml:space="preserve">§ 1. </w:t>
      </w:r>
      <w:r w:rsidR="004038D6">
        <w:rPr>
          <w:rFonts w:cstheme="minorHAnsi"/>
          <w:bCs/>
        </w:rPr>
        <w:t>Dokonuje się zmiany w 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dochodów Gminy Nowa Ruda na rok 2024</w:t>
      </w:r>
      <w:r w:rsidR="002A4209">
        <w:rPr>
          <w:rFonts w:cstheme="minorHAnsi"/>
          <w:bCs/>
        </w:rPr>
        <w:t xml:space="preserve"> </w:t>
      </w:r>
      <w:r w:rsidR="002A4209" w:rsidRPr="002A4209">
        <w:rPr>
          <w:rFonts w:cstheme="minorHAnsi"/>
          <w:bCs/>
        </w:rPr>
        <w:t>zgodnie z załącznikiem nr 1 do niniejszego zarządzenia</w:t>
      </w:r>
      <w:r w:rsidR="002A4209">
        <w:rPr>
          <w:rFonts w:cstheme="minorHAnsi"/>
          <w:bCs/>
        </w:rPr>
        <w:t>.</w:t>
      </w:r>
    </w:p>
    <w:p w14:paraId="6D9D38C4" w14:textId="77777777" w:rsid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 w:rsidR="004038D6">
        <w:rPr>
          <w:rFonts w:cstheme="minorHAnsi"/>
          <w:bCs/>
        </w:rPr>
        <w:t>Dokonuje się</w:t>
      </w:r>
      <w:r w:rsidR="002A4209" w:rsidRPr="002A4209">
        <w:rPr>
          <w:rFonts w:cstheme="minorHAnsi"/>
          <w:bCs/>
        </w:rPr>
        <w:t xml:space="preserve"> zmiany w </w:t>
      </w:r>
      <w:r w:rsidR="004038D6">
        <w:rPr>
          <w:rFonts w:cstheme="minorHAnsi"/>
          <w:bCs/>
        </w:rPr>
        <w:t>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wydatków Gminy Nowa Ruda na rok 2024 zgodnie z załącznikiem </w:t>
      </w:r>
      <w:r w:rsidR="002A4209">
        <w:rPr>
          <w:rFonts w:cstheme="minorHAnsi"/>
          <w:bCs/>
        </w:rPr>
        <w:t>nr 2</w:t>
      </w:r>
      <w:r w:rsidR="002A4209" w:rsidRPr="002A4209">
        <w:rPr>
          <w:rFonts w:cstheme="minorHAnsi"/>
          <w:bCs/>
        </w:rPr>
        <w:t xml:space="preserve"> do niniejszego zarządzenia.</w:t>
      </w:r>
    </w:p>
    <w:p w14:paraId="43979743" w14:textId="77777777" w:rsidR="00216D38" w:rsidRDefault="00216D38" w:rsidP="002A4209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2992BA16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 w:rsidRPr="00216D38">
        <w:rPr>
          <w:rFonts w:cstheme="minorHAnsi"/>
        </w:rPr>
        <w:t xml:space="preserve">Zarządzenie </w:t>
      </w:r>
      <w:r>
        <w:rPr>
          <w:rFonts w:cstheme="minorHAnsi"/>
        </w:rPr>
        <w:t>wchodzi w życi</w:t>
      </w:r>
      <w:r w:rsidR="004038D6">
        <w:rPr>
          <w:rFonts w:cstheme="minorHAnsi"/>
        </w:rPr>
        <w:t>e z dniem wydania.</w:t>
      </w:r>
    </w:p>
    <w:p w14:paraId="7CF9A22C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FCF7D6E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60B99CA" w14:textId="5D3A5601" w:rsidR="00216D38" w:rsidRPr="00257670" w:rsidRDefault="00257670" w:rsidP="00257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26179009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0FD5ED7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32C5970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76FF6EE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D60C8C0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50241BF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2A1079E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6ADF9F5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B5B29BD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35CFA46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0FA1543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50E9044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AC1743E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A954BF5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C8FE340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70DE1CC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A9C16E3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127031E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60AF6B17" w14:textId="77777777" w:rsidR="00216D38" w:rsidRDefault="00216D38" w:rsidP="00216D3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44AC3F5A" w14:textId="77777777" w:rsidR="00216D38" w:rsidRDefault="00216D38" w:rsidP="00216D3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922B30">
        <w:rPr>
          <w:rFonts w:cstheme="minorHAnsi"/>
          <w:b/>
          <w:bCs/>
          <w:i/>
          <w:u w:val="single"/>
        </w:rPr>
        <w:t>wi</w:t>
      </w:r>
      <w:r w:rsidR="00162F71">
        <w:rPr>
          <w:rFonts w:cstheme="minorHAnsi"/>
          <w:b/>
          <w:bCs/>
          <w:i/>
          <w:u w:val="single"/>
        </w:rPr>
        <w:t>ę</w:t>
      </w:r>
      <w:r w:rsidR="00922B30">
        <w:rPr>
          <w:rFonts w:cstheme="minorHAnsi"/>
          <w:b/>
          <w:bCs/>
          <w:i/>
          <w:u w:val="single"/>
        </w:rPr>
        <w:t>ks</w:t>
      </w:r>
      <w:r>
        <w:rPr>
          <w:rFonts w:cstheme="minorHAnsi"/>
          <w:b/>
          <w:bCs/>
          <w:i/>
          <w:u w:val="single"/>
        </w:rPr>
        <w:t xml:space="preserve">zenia planu dochodów  i wydatków o kwotę </w:t>
      </w:r>
      <w:r w:rsidR="00705221">
        <w:rPr>
          <w:rFonts w:cstheme="minorHAnsi"/>
          <w:b/>
          <w:bCs/>
          <w:i/>
          <w:u w:val="single"/>
        </w:rPr>
        <w:t xml:space="preserve">109 238,00 </w:t>
      </w:r>
      <w:r>
        <w:rPr>
          <w:rFonts w:cstheme="minorHAnsi"/>
          <w:b/>
          <w:bCs/>
          <w:i/>
          <w:u w:val="single"/>
        </w:rPr>
        <w:t>zł.</w:t>
      </w:r>
    </w:p>
    <w:p w14:paraId="1F072C0D" w14:textId="77777777" w:rsidR="00216D38" w:rsidRDefault="00216D38" w:rsidP="00216D3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7131A5B8" w14:textId="77777777" w:rsidR="00705221" w:rsidRDefault="00705221" w:rsidP="0070522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751 – Urzędy naczelnych organów władzy państwowej, kontroli i ochrony prawa oraz sądownictwa – zwiększenie planu dochodów i wydatków o kwotę </w:t>
      </w:r>
      <w:r w:rsidR="00112EDD">
        <w:rPr>
          <w:b/>
          <w:bCs/>
          <w:iCs/>
        </w:rPr>
        <w:t>93 800</w:t>
      </w:r>
      <w:r>
        <w:rPr>
          <w:b/>
          <w:bCs/>
          <w:iCs/>
        </w:rPr>
        <w:t>,00 zł.</w:t>
      </w:r>
    </w:p>
    <w:p w14:paraId="18AF6A20" w14:textId="77777777" w:rsidR="00705221" w:rsidRDefault="00705221" w:rsidP="0070522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DWB.3122.12.2024 Krajowego Biura Wyborczego z dnia 2 kwietnia 2024 roku dokonano zwiększenia planu dochodów i wydatków na diety dla członków obwodowych i terytorialnych komisji wyborczych - związanych z przygotowaniem i przeprowadzeniem wyborów samorządowych zarządzonych na dzień 7 kwietnia 2024 roku. </w:t>
      </w:r>
    </w:p>
    <w:p w14:paraId="1C86FEDB" w14:textId="77777777" w:rsidR="00922B30" w:rsidRDefault="00922B30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01EBD800" w14:textId="77777777" w:rsidR="00112EDD" w:rsidRDefault="00112EDD" w:rsidP="00112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600 – Transport i łączność – zwiększenie planu dochodów i wydatków o kwotę 15 438,00 zł.</w:t>
      </w:r>
    </w:p>
    <w:p w14:paraId="4FCA3391" w14:textId="77777777" w:rsidR="00E63CDB" w:rsidRDefault="00112EDD">
      <w:r>
        <w:t>Pismem nr FB-BP.3111.76.2024.KK Wojewody Dolnośląskiego z dnia 3 kwietnia 2024 roku zwiększono plan dochodów i wydatków na sfinansowanie transportu do lokali wyborczych.</w:t>
      </w:r>
    </w:p>
    <w:sectPr w:rsidR="00E6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405688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37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38"/>
    <w:rsid w:val="00112EDD"/>
    <w:rsid w:val="00152343"/>
    <w:rsid w:val="00162F71"/>
    <w:rsid w:val="00216D38"/>
    <w:rsid w:val="00257670"/>
    <w:rsid w:val="002A4209"/>
    <w:rsid w:val="002E1282"/>
    <w:rsid w:val="00373404"/>
    <w:rsid w:val="004038D6"/>
    <w:rsid w:val="0056509E"/>
    <w:rsid w:val="00593869"/>
    <w:rsid w:val="006817A7"/>
    <w:rsid w:val="00705221"/>
    <w:rsid w:val="0074374E"/>
    <w:rsid w:val="0080707B"/>
    <w:rsid w:val="00922B30"/>
    <w:rsid w:val="009E52E8"/>
    <w:rsid w:val="00BA3E76"/>
    <w:rsid w:val="00BC59B2"/>
    <w:rsid w:val="00E33457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B32E"/>
  <w15:chartTrackingRefBased/>
  <w15:docId w15:val="{57AB37E7-95DA-4BBE-B97F-68EC583B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D3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D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9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18</cp:revision>
  <cp:lastPrinted>2024-01-31T07:18:00Z</cp:lastPrinted>
  <dcterms:created xsi:type="dcterms:W3CDTF">2024-01-30T15:11:00Z</dcterms:created>
  <dcterms:modified xsi:type="dcterms:W3CDTF">2024-04-10T06:52:00Z</dcterms:modified>
</cp:coreProperties>
</file>