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EC03E" w14:textId="77777777" w:rsidR="00216D38" w:rsidRDefault="0074374E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922B30">
        <w:rPr>
          <w:rFonts w:cstheme="minorHAnsi"/>
          <w:b/>
          <w:bCs/>
        </w:rPr>
        <w:t>1</w:t>
      </w:r>
      <w:r w:rsidR="00152343">
        <w:rPr>
          <w:rFonts w:cstheme="minorHAnsi"/>
          <w:b/>
          <w:bCs/>
        </w:rPr>
        <w:t>1</w:t>
      </w:r>
      <w:r w:rsidR="00922B30">
        <w:rPr>
          <w:rFonts w:cstheme="minorHAnsi"/>
          <w:b/>
          <w:bCs/>
        </w:rPr>
        <w:t>5</w:t>
      </w:r>
      <w:r w:rsidR="00216D38">
        <w:rPr>
          <w:rFonts w:cstheme="minorHAnsi"/>
          <w:b/>
          <w:bCs/>
        </w:rPr>
        <w:t>/24</w:t>
      </w:r>
    </w:p>
    <w:p w14:paraId="0E91C07A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0891CA69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922B30">
        <w:rPr>
          <w:rFonts w:cstheme="minorHAnsi"/>
          <w:b/>
          <w:bCs/>
        </w:rPr>
        <w:t>21 marca</w:t>
      </w:r>
      <w:r>
        <w:rPr>
          <w:rFonts w:cstheme="minorHAnsi"/>
          <w:b/>
          <w:bCs/>
        </w:rPr>
        <w:t xml:space="preserve"> 2024 roku</w:t>
      </w:r>
    </w:p>
    <w:p w14:paraId="5C0ED990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40BD44BA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222 ust.4,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38025E20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4DE1C133" w14:textId="77777777" w:rsidR="002A4209" w:rsidRPr="002A4209" w:rsidRDefault="00216D38" w:rsidP="002A4209">
      <w:pPr>
        <w:spacing w:before="100" w:beforeAutospacing="1" w:line="360" w:lineRule="auto"/>
        <w:contextualSpacing/>
        <w:rPr>
          <w:rFonts w:cstheme="minorHAnsi"/>
          <w:bCs/>
        </w:rPr>
      </w:pPr>
      <w:r w:rsidRPr="002A4209">
        <w:rPr>
          <w:rFonts w:cstheme="minorHAnsi"/>
          <w:bCs/>
        </w:rPr>
        <w:t xml:space="preserve">§ 1. </w:t>
      </w:r>
      <w:r w:rsidR="004038D6">
        <w:rPr>
          <w:rFonts w:cstheme="minorHAnsi"/>
          <w:bCs/>
        </w:rPr>
        <w:t>Dokonuje się zmiany w zakresie p</w:t>
      </w:r>
      <w:r w:rsidR="002A4209" w:rsidRPr="002A4209">
        <w:rPr>
          <w:rFonts w:cstheme="minorHAnsi"/>
          <w:bCs/>
        </w:rPr>
        <w:t>lan</w:t>
      </w:r>
      <w:r w:rsidR="004038D6">
        <w:rPr>
          <w:rFonts w:cstheme="minorHAnsi"/>
          <w:bCs/>
        </w:rPr>
        <w:t>u</w:t>
      </w:r>
      <w:r w:rsidR="002A4209" w:rsidRPr="002A4209">
        <w:rPr>
          <w:rFonts w:cstheme="minorHAnsi"/>
          <w:bCs/>
        </w:rPr>
        <w:t xml:space="preserve"> dochodów Gminy Nowa Ruda na rok 2024</w:t>
      </w:r>
      <w:r w:rsidR="002A4209">
        <w:rPr>
          <w:rFonts w:cstheme="minorHAnsi"/>
          <w:bCs/>
        </w:rPr>
        <w:t xml:space="preserve"> </w:t>
      </w:r>
      <w:r w:rsidR="002A4209" w:rsidRPr="002A4209">
        <w:rPr>
          <w:rFonts w:cstheme="minorHAnsi"/>
          <w:bCs/>
        </w:rPr>
        <w:t>zgodnie z załącznikiem nr 1 do niniejszego zarządzenia</w:t>
      </w:r>
      <w:r w:rsidR="002A4209">
        <w:rPr>
          <w:rFonts w:cstheme="minorHAnsi"/>
          <w:bCs/>
        </w:rPr>
        <w:t>.</w:t>
      </w:r>
    </w:p>
    <w:p w14:paraId="68BD979E" w14:textId="77777777" w:rsidR="002A4209" w:rsidRDefault="00216D38" w:rsidP="002A4209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 w:rsidR="004038D6">
        <w:rPr>
          <w:rFonts w:cstheme="minorHAnsi"/>
          <w:bCs/>
        </w:rPr>
        <w:t>Dokonuje się</w:t>
      </w:r>
      <w:r w:rsidR="002A4209" w:rsidRPr="002A4209">
        <w:rPr>
          <w:rFonts w:cstheme="minorHAnsi"/>
          <w:bCs/>
        </w:rPr>
        <w:t xml:space="preserve"> zmiany w </w:t>
      </w:r>
      <w:r w:rsidR="004038D6">
        <w:rPr>
          <w:rFonts w:cstheme="minorHAnsi"/>
          <w:bCs/>
        </w:rPr>
        <w:t>zakresie p</w:t>
      </w:r>
      <w:r w:rsidR="002A4209" w:rsidRPr="002A4209">
        <w:rPr>
          <w:rFonts w:cstheme="minorHAnsi"/>
          <w:bCs/>
        </w:rPr>
        <w:t>lan</w:t>
      </w:r>
      <w:r w:rsidR="004038D6">
        <w:rPr>
          <w:rFonts w:cstheme="minorHAnsi"/>
          <w:bCs/>
        </w:rPr>
        <w:t>u</w:t>
      </w:r>
      <w:r w:rsidR="002A4209" w:rsidRPr="002A4209">
        <w:rPr>
          <w:rFonts w:cstheme="minorHAnsi"/>
          <w:bCs/>
        </w:rPr>
        <w:t xml:space="preserve"> wydatków Gminy Nowa Ruda na rok 2024 zgodnie z załącznikiem </w:t>
      </w:r>
      <w:r w:rsidR="002A4209">
        <w:rPr>
          <w:rFonts w:cstheme="minorHAnsi"/>
          <w:bCs/>
        </w:rPr>
        <w:t>nr 2</w:t>
      </w:r>
      <w:r w:rsidR="002A4209" w:rsidRPr="002A4209">
        <w:rPr>
          <w:rFonts w:cstheme="minorHAnsi"/>
          <w:bCs/>
        </w:rPr>
        <w:t xml:space="preserve"> do niniejszego zarządzenia.</w:t>
      </w:r>
    </w:p>
    <w:p w14:paraId="4C6E7D49" w14:textId="77777777" w:rsidR="00216D38" w:rsidRDefault="00216D38" w:rsidP="002A4209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45C94125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 w:rsidRPr="00216D38">
        <w:rPr>
          <w:rFonts w:cstheme="minorHAnsi"/>
        </w:rPr>
        <w:t xml:space="preserve">Zarządzenie </w:t>
      </w:r>
      <w:r>
        <w:rPr>
          <w:rFonts w:cstheme="minorHAnsi"/>
        </w:rPr>
        <w:t>wchodzi w życi</w:t>
      </w:r>
      <w:r w:rsidR="004038D6">
        <w:rPr>
          <w:rFonts w:cstheme="minorHAnsi"/>
        </w:rPr>
        <w:t>e z dniem wydania.</w:t>
      </w:r>
    </w:p>
    <w:p w14:paraId="54D50A4C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BF8E7FE" w14:textId="50DF401E" w:rsidR="00216D38" w:rsidRPr="00650265" w:rsidRDefault="00650265" w:rsidP="00650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66E8C1B4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A5C0CB5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86027F7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BE9E8A6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78F11CF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6AADC16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3CA0013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771A8B3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E61C607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7F6BCB4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FB22E24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1A0F25E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67EF170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F014819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F37F55E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0CD14F4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6A9AD94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674F7E9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05763C3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539AF992" w14:textId="77777777" w:rsidR="00216D38" w:rsidRDefault="00216D38" w:rsidP="00216D3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7B6525AF" w14:textId="77777777" w:rsidR="00216D38" w:rsidRDefault="00216D38" w:rsidP="00216D3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>Na podstawie art. 257 ustawy o finansach publicznych, dokonuje się z</w:t>
      </w:r>
      <w:r w:rsidR="00922B30">
        <w:rPr>
          <w:rFonts w:cstheme="minorHAnsi"/>
          <w:b/>
          <w:bCs/>
          <w:i/>
          <w:u w:val="single"/>
        </w:rPr>
        <w:t>wieks</w:t>
      </w:r>
      <w:r>
        <w:rPr>
          <w:rFonts w:cstheme="minorHAnsi"/>
          <w:b/>
          <w:bCs/>
          <w:i/>
          <w:u w:val="single"/>
        </w:rPr>
        <w:t xml:space="preserve">zenia planu dochodów  i wydatków o kwotę </w:t>
      </w:r>
      <w:r w:rsidR="00922B30">
        <w:rPr>
          <w:rFonts w:cstheme="minorHAnsi"/>
          <w:b/>
          <w:bCs/>
          <w:i/>
          <w:u w:val="single"/>
        </w:rPr>
        <w:t>460</w:t>
      </w:r>
      <w:r w:rsidR="0080707B">
        <w:rPr>
          <w:rFonts w:cstheme="minorHAnsi"/>
          <w:b/>
          <w:bCs/>
          <w:i/>
          <w:u w:val="single"/>
        </w:rPr>
        <w:t>,00</w:t>
      </w:r>
      <w:r w:rsidR="00373404">
        <w:rPr>
          <w:rFonts w:cstheme="minorHAnsi"/>
          <w:b/>
          <w:bCs/>
          <w:i/>
          <w:u w:val="single"/>
        </w:rPr>
        <w:t xml:space="preserve"> </w:t>
      </w:r>
      <w:r>
        <w:rPr>
          <w:rFonts w:cstheme="minorHAnsi"/>
          <w:b/>
          <w:bCs/>
          <w:i/>
          <w:u w:val="single"/>
        </w:rPr>
        <w:t>zł.</w:t>
      </w:r>
    </w:p>
    <w:p w14:paraId="7263ADFF" w14:textId="77777777" w:rsidR="00216D38" w:rsidRDefault="00216D38" w:rsidP="00216D3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7517008D" w14:textId="77777777" w:rsidR="00216D38" w:rsidRDefault="0074374E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75</w:t>
      </w:r>
      <w:r w:rsidR="00922B30">
        <w:rPr>
          <w:b/>
          <w:bCs/>
          <w:iCs/>
        </w:rPr>
        <w:t>1</w:t>
      </w:r>
      <w:r>
        <w:rPr>
          <w:b/>
          <w:bCs/>
          <w:iCs/>
        </w:rPr>
        <w:t xml:space="preserve"> – </w:t>
      </w:r>
      <w:r w:rsidR="00922B30">
        <w:rPr>
          <w:b/>
          <w:bCs/>
          <w:iCs/>
        </w:rPr>
        <w:t>Urzędy naczelnych organów władzy państwowej, kontroli i ochrony prawa oraz sądownictwa</w:t>
      </w:r>
      <w:r w:rsidR="0080707B">
        <w:rPr>
          <w:b/>
          <w:bCs/>
          <w:iCs/>
        </w:rPr>
        <w:t>– z</w:t>
      </w:r>
      <w:r w:rsidR="00922B30">
        <w:rPr>
          <w:b/>
          <w:bCs/>
          <w:iCs/>
        </w:rPr>
        <w:t>większ</w:t>
      </w:r>
      <w:r w:rsidR="00216D38">
        <w:rPr>
          <w:b/>
          <w:bCs/>
          <w:iCs/>
        </w:rPr>
        <w:t xml:space="preserve">enie planu dochodów i wydatków o kwotę </w:t>
      </w:r>
      <w:r w:rsidR="00922B30">
        <w:rPr>
          <w:b/>
          <w:bCs/>
          <w:iCs/>
        </w:rPr>
        <w:t>460</w:t>
      </w:r>
      <w:r w:rsidR="00216D38">
        <w:rPr>
          <w:b/>
          <w:bCs/>
          <w:iCs/>
        </w:rPr>
        <w:t>,00 zł.</w:t>
      </w:r>
    </w:p>
    <w:p w14:paraId="0E7D173D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nr </w:t>
      </w:r>
      <w:r w:rsidR="00922B30">
        <w:rPr>
          <w:bCs/>
          <w:iCs/>
        </w:rPr>
        <w:t xml:space="preserve">DWB.3122.10.24 Krajowego Biura Wyborczego Delegatura w Wałbrzychu </w:t>
      </w:r>
      <w:r w:rsidR="0080707B">
        <w:rPr>
          <w:bCs/>
          <w:iCs/>
        </w:rPr>
        <w:t xml:space="preserve">z dnia </w:t>
      </w:r>
      <w:r w:rsidR="00922B30">
        <w:rPr>
          <w:bCs/>
          <w:iCs/>
        </w:rPr>
        <w:t>18-03</w:t>
      </w:r>
      <w:r w:rsidR="0080707B">
        <w:rPr>
          <w:bCs/>
          <w:iCs/>
        </w:rPr>
        <w:t xml:space="preserve">-2024 r. </w:t>
      </w:r>
      <w:r w:rsidR="00922B30">
        <w:rPr>
          <w:bCs/>
          <w:iCs/>
        </w:rPr>
        <w:t>przyznano dotację celową przeznaczoną na sfinansowanie wydatków związanych z przygotowaniem wyborów do Sejmu i Senatu – archiwizacja dokumentacji.</w:t>
      </w:r>
    </w:p>
    <w:p w14:paraId="6FF135EE" w14:textId="77777777" w:rsidR="0080707B" w:rsidRPr="00922B30" w:rsidRDefault="00922B30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922B30">
        <w:rPr>
          <w:b/>
          <w:bCs/>
          <w:iCs/>
        </w:rPr>
        <w:t>Dz. 752 – Obrona narodowa</w:t>
      </w:r>
    </w:p>
    <w:p w14:paraId="13AEE333" w14:textId="77777777" w:rsidR="00922B30" w:rsidRDefault="00922B30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FB-BP.3111.51.2024.GF z dnia 15 marca 2024 r. Dolnośląskiego Urzędu Wojewódzkiego we Wrocławiu, dokonano zmian w zakresie klasyfikacji paragrafu środków dotacji na realizację ćwiczeń gminnych w celu sprawdzenia przyjętych rozwiązań w ramach przygotowań obronnych.</w:t>
      </w:r>
    </w:p>
    <w:p w14:paraId="374ED932" w14:textId="77777777" w:rsidR="00922B30" w:rsidRDefault="00922B30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66EF1972" w14:textId="77777777" w:rsidR="0080707B" w:rsidRDefault="0080707B" w:rsidP="0080707B">
      <w:pPr>
        <w:pStyle w:val="Akapitzlis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rFonts w:cstheme="minorHAnsi"/>
          <w:b/>
          <w:bCs/>
          <w:u w:val="single"/>
        </w:rPr>
        <w:t xml:space="preserve">Na podstawie upoważnienia zawartego w § 6 uchwały nr 478/LXVIII/24 Rady  Gminy Nowa  Ruda z dnia 24 stycznia 2024 roku </w:t>
      </w:r>
      <w:r>
        <w:rPr>
          <w:b/>
          <w:bCs/>
          <w:iCs/>
          <w:u w:val="single"/>
        </w:rPr>
        <w:t>w sprawie zmiany Uchwały nr 467/LXVII/23 Rady Gminy Nowa Ruda z dnia 28 grudnia 2023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 xml:space="preserve">w sprawie budżetu Gminy Nowa Ruda na rok 2024, </w:t>
      </w:r>
      <w:r>
        <w:rPr>
          <w:bCs/>
          <w:iCs/>
        </w:rPr>
        <w:t>dokonuje się zmiany planu dochodów i wydatków w ramach zadań realizowanych w oparciu o środki otrzymane z Funduszu Pomocy na rzecz pomocy Ukrainie :</w:t>
      </w:r>
    </w:p>
    <w:p w14:paraId="7DB012C9" w14:textId="77777777" w:rsidR="0080707B" w:rsidRDefault="0080707B" w:rsidP="0080707B">
      <w:pPr>
        <w:pStyle w:val="Akapitzlist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 xml:space="preserve">zwiększenie planu o kwotę </w:t>
      </w:r>
      <w:r w:rsidR="00593869">
        <w:rPr>
          <w:b/>
          <w:bCs/>
          <w:iCs/>
        </w:rPr>
        <w:t>4 496,00</w:t>
      </w:r>
      <w:r>
        <w:rPr>
          <w:b/>
          <w:bCs/>
          <w:iCs/>
        </w:rPr>
        <w:t xml:space="preserve"> zł</w:t>
      </w:r>
      <w:r>
        <w:rPr>
          <w:bCs/>
          <w:iCs/>
        </w:rPr>
        <w:t xml:space="preserve"> na</w:t>
      </w:r>
      <w:r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>
        <w:rPr>
          <w:bCs/>
          <w:iCs/>
        </w:rPr>
        <w:t xml:space="preserve"> </w:t>
      </w:r>
    </w:p>
    <w:p w14:paraId="66CDAA32" w14:textId="77777777" w:rsidR="0080707B" w:rsidRDefault="0080707B" w:rsidP="0080707B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 xml:space="preserve">- na zakwaterowanie – </w:t>
      </w:r>
      <w:r w:rsidR="00593869">
        <w:rPr>
          <w:b/>
          <w:bCs/>
          <w:iCs/>
        </w:rPr>
        <w:t>4 496</w:t>
      </w:r>
      <w:r>
        <w:rPr>
          <w:b/>
          <w:bCs/>
          <w:iCs/>
        </w:rPr>
        <w:t>,00 zł,</w:t>
      </w:r>
    </w:p>
    <w:p w14:paraId="7B071FB2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5B57E034" w14:textId="77777777" w:rsidR="00BC59B2" w:rsidRPr="00BC59B2" w:rsidRDefault="00BC59B2" w:rsidP="00BC59B2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 w:rsidRPr="00BC59B2">
        <w:rPr>
          <w:bCs/>
          <w:iCs/>
        </w:rPr>
        <w:t>467/LXVII/23 Rady Gminy Nowa Ruda z dnia 28 grudnia 2023 roku</w:t>
      </w:r>
      <w:r w:rsidRPr="00BC59B2">
        <w:t xml:space="preserve"> </w:t>
      </w:r>
      <w:r w:rsidRPr="00BC59B2">
        <w:rPr>
          <w:bCs/>
          <w:iCs/>
        </w:rPr>
        <w:t>w sprawie budżetu Gminy Nowa Ruda na rok 2024</w:t>
      </w:r>
    </w:p>
    <w:p w14:paraId="55412480" w14:textId="77777777" w:rsidR="00BC59B2" w:rsidRDefault="00BC59B2" w:rsidP="00BC5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3F2214C6" w14:textId="77777777" w:rsidR="006817A7" w:rsidRDefault="006817A7" w:rsidP="00681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921 – Kultura i ochrona dziedzictwa narodowego - dokonuje się przesunięcia środków </w:t>
      </w:r>
      <w:r w:rsidR="00593869">
        <w:rPr>
          <w:rFonts w:cstheme="minorHAnsi"/>
        </w:rPr>
        <w:t>z uwagi na konieczność naprawy uszkodzonego ogrodzenia placu zabaw w Jugowie, ul. Grzybowska.</w:t>
      </w:r>
    </w:p>
    <w:p w14:paraId="1983B458" w14:textId="77777777" w:rsidR="006817A7" w:rsidRDefault="006817A7" w:rsidP="00681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6CAA4139" w14:textId="77777777" w:rsidR="006817A7" w:rsidRDefault="006817A7" w:rsidP="00BA3E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5A951CD2" w14:textId="77777777" w:rsidR="00BC59B2" w:rsidRDefault="00BC59B2" w:rsidP="00BC5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257F7A89" w14:textId="77777777" w:rsidR="00BC59B2" w:rsidRPr="00BC59B2" w:rsidRDefault="00BC59B2" w:rsidP="00BC5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268C8FDF" w14:textId="77777777" w:rsidR="00E63CDB" w:rsidRDefault="00E63CDB"/>
    <w:sectPr w:rsidR="00E6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580600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7783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38"/>
    <w:rsid w:val="00152343"/>
    <w:rsid w:val="00216D38"/>
    <w:rsid w:val="002A4209"/>
    <w:rsid w:val="00373404"/>
    <w:rsid w:val="004038D6"/>
    <w:rsid w:val="00593869"/>
    <w:rsid w:val="00650265"/>
    <w:rsid w:val="006817A7"/>
    <w:rsid w:val="0074374E"/>
    <w:rsid w:val="0080707B"/>
    <w:rsid w:val="00922B30"/>
    <w:rsid w:val="009E52E8"/>
    <w:rsid w:val="00BA3E76"/>
    <w:rsid w:val="00BC59B2"/>
    <w:rsid w:val="00E6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2CEE"/>
  <w15:chartTrackingRefBased/>
  <w15:docId w15:val="{57AB37E7-95DA-4BBE-B97F-68EC583B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D38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D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59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15</cp:revision>
  <cp:lastPrinted>2024-03-22T07:41:00Z</cp:lastPrinted>
  <dcterms:created xsi:type="dcterms:W3CDTF">2024-01-30T15:11:00Z</dcterms:created>
  <dcterms:modified xsi:type="dcterms:W3CDTF">2024-03-22T07:41:00Z</dcterms:modified>
</cp:coreProperties>
</file>