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85F3" w14:textId="77777777" w:rsidR="00A547EF" w:rsidRDefault="00A547EF" w:rsidP="00A547EF">
      <w:pPr>
        <w:pStyle w:val="Nagwek2"/>
        <w:rPr>
          <w:b/>
          <w:bCs/>
          <w:color w:val="auto"/>
        </w:rPr>
      </w:pPr>
    </w:p>
    <w:p w14:paraId="5F16835B" w14:textId="21AEE82E" w:rsidR="00A547EF" w:rsidRPr="005322FC" w:rsidRDefault="00A547EF" w:rsidP="00A547EF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150186">
        <w:rPr>
          <w:b/>
          <w:bCs/>
          <w:color w:val="auto"/>
        </w:rPr>
        <w:t>42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lutego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DBA3038" w14:textId="664BE5A1" w:rsidR="00A547EF" w:rsidRPr="005322FC" w:rsidRDefault="00A547EF" w:rsidP="00A547EF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AD8BF57" w14:textId="08B52EDA" w:rsidR="00A547EF" w:rsidRPr="00EC365E" w:rsidRDefault="00A547EF" w:rsidP="00A547EF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>e Włodowicach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76/41 i 7643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,2698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108412/7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8315522" w14:textId="77777777" w:rsidR="00A547EF" w:rsidRPr="00EC365E" w:rsidRDefault="00A547EF" w:rsidP="00A547EF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79BBBD0" w14:textId="77777777" w:rsidR="00A547EF" w:rsidRPr="00EC365E" w:rsidRDefault="00A547EF" w:rsidP="00A547EF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Włodowice</w:t>
      </w:r>
      <w:r w:rsidRPr="00EC365E">
        <w:rPr>
          <w:rFonts w:asciiTheme="minorHAnsi" w:hAnsiTheme="minorHAnsi" w:cstheme="minorHAnsi"/>
        </w:rPr>
        <w:t>.</w:t>
      </w:r>
    </w:p>
    <w:p w14:paraId="6C80F8D2" w14:textId="77777777" w:rsidR="00A547EF" w:rsidRPr="00EC365E" w:rsidRDefault="00A547EF" w:rsidP="00A547E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AD67D76" w14:textId="77777777" w:rsidR="00A547EF" w:rsidRPr="005A345D" w:rsidRDefault="00A547EF" w:rsidP="00A547E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197E460" w14:textId="54578CAA" w:rsidR="00A547EF" w:rsidRPr="00456AD4" w:rsidRDefault="00A547EF" w:rsidP="00A547E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B20D572" w14:textId="4B62436E" w:rsidR="00A547EF" w:rsidRPr="007549F4" w:rsidRDefault="00A547EF" w:rsidP="00A547EF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50186">
        <w:rPr>
          <w:color w:val="auto"/>
        </w:rPr>
        <w:t>42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50186">
        <w:rPr>
          <w:color w:val="auto"/>
        </w:rPr>
        <w:t xml:space="preserve">2 </w:t>
      </w:r>
      <w:r>
        <w:rPr>
          <w:color w:val="auto"/>
        </w:rPr>
        <w:t xml:space="preserve">lutego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75A95473" w14:textId="7FFC3A3A" w:rsidR="00A547EF" w:rsidRPr="007549F4" w:rsidRDefault="00A547EF" w:rsidP="00A547E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C19A381" w14:textId="77777777" w:rsidR="00A547EF" w:rsidRPr="007549F4" w:rsidRDefault="00A547EF" w:rsidP="00A547E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EA28312" w14:textId="77777777" w:rsidR="00A547EF" w:rsidRPr="007549F4" w:rsidRDefault="00A547EF" w:rsidP="00A547E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108412/7</w:t>
      </w:r>
    </w:p>
    <w:p w14:paraId="3B8B4971" w14:textId="77777777" w:rsidR="00A547EF" w:rsidRPr="007549F4" w:rsidRDefault="00A547EF" w:rsidP="00A547E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76/41 i 76/43 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15 Włodowice</w:t>
      </w:r>
    </w:p>
    <w:p w14:paraId="698D5049" w14:textId="77777777" w:rsidR="00A547EF" w:rsidRPr="00BA0C3C" w:rsidRDefault="00A547EF" w:rsidP="00A547E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2698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6D4DF15C" w14:textId="77777777" w:rsidR="00A547EF" w:rsidRPr="00810C5F" w:rsidRDefault="00A547EF" w:rsidP="00A547EF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76/41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RV-0,1862 ha, PsVI-0,0152 ha</w:t>
      </w:r>
      <w:r w:rsidRPr="00810C5F">
        <w:rPr>
          <w:rFonts w:asciiTheme="minorHAnsi" w:eastAsia="Times New Roman" w:hAnsiTheme="minorHAnsi" w:cstheme="minorHAnsi"/>
        </w:rPr>
        <w:t>)</w:t>
      </w:r>
      <w:r>
        <w:rPr>
          <w:rFonts w:asciiTheme="minorHAnsi" w:eastAsia="Times New Roman" w:hAnsiTheme="minorHAnsi" w:cstheme="minorHAnsi"/>
        </w:rPr>
        <w:t xml:space="preserve"> i działki nr 76/43 (LsV-0,0487 ha, PsVI-0,0197 ha)</w:t>
      </w:r>
      <w:r w:rsidRPr="00810C5F">
        <w:rPr>
          <w:rFonts w:asciiTheme="minorHAnsi" w:eastAsia="Times New Roman" w:hAnsiTheme="minorHAnsi" w:cstheme="minorHAnsi"/>
        </w:rPr>
        <w:t xml:space="preserve"> o powierzchni </w:t>
      </w:r>
      <w:r>
        <w:rPr>
          <w:rFonts w:asciiTheme="minorHAnsi" w:eastAsia="Times New Roman" w:hAnsiTheme="minorHAnsi" w:cstheme="minorHAnsi"/>
        </w:rPr>
        <w:t xml:space="preserve">ogólnej </w:t>
      </w:r>
      <w:r w:rsidRPr="00810C5F">
        <w:rPr>
          <w:rFonts w:asciiTheme="minorHAnsi" w:eastAsia="Times New Roman" w:hAnsiTheme="minorHAnsi" w:cstheme="minorHAnsi"/>
        </w:rPr>
        <w:t>0,</w:t>
      </w:r>
      <w:r>
        <w:rPr>
          <w:rFonts w:asciiTheme="minorHAnsi" w:eastAsia="Times New Roman" w:hAnsiTheme="minorHAnsi" w:cstheme="minorHAnsi"/>
        </w:rPr>
        <w:t>2698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>
        <w:rPr>
          <w:rFonts w:asciiTheme="minorHAnsi" w:eastAsia="Times New Roman" w:hAnsiTheme="minorHAnsi" w:cstheme="minorHAnsi"/>
        </w:rPr>
        <w:t>15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Włodowice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Nieruchomość o kształcie nieregularnym, w sąsiedztwie działki dostępna jest energia elektryczna, sieć wodociągowa  i sieć kanalizacji sanitarnej. Na działce znajdują się drzewa przedstawiające wartość użytkową.</w:t>
      </w:r>
    </w:p>
    <w:p w14:paraId="62314564" w14:textId="77777777" w:rsidR="00A547EF" w:rsidRDefault="00A547EF" w:rsidP="00A547EF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działek przeznaczony jest na cele zabudowy mieszkaniowej i usług – W.2.MU.</w:t>
      </w:r>
    </w:p>
    <w:p w14:paraId="173FE79F" w14:textId="77777777" w:rsidR="00A547EF" w:rsidRDefault="00A547EF" w:rsidP="00A547EF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części nieruchomości wydana została Decyzja Nr 51/21 z dnia 14.07.2021 r. o warunkach zabudowy dla inwestycji polegającej na realizacji „Budowa dwóch budynków mieszkalnych jednorodzinnych wraz z urządzeniami budowlanymi oraz pozostałą niezbędną infrastrukturą techniczną.” </w:t>
      </w:r>
    </w:p>
    <w:p w14:paraId="09A56D85" w14:textId="5BA02E7A" w:rsidR="00A547EF" w:rsidRPr="00810C5F" w:rsidRDefault="00A547EF" w:rsidP="00A547EF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Pr="005C4B8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43829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Pr="005C4B8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43829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5C4B87">
        <w:rPr>
          <w:rFonts w:asciiTheme="minorHAnsi" w:hAnsiTheme="minorHAnsi" w:cstheme="minorHAnsi"/>
          <w:b/>
          <w:bCs/>
          <w:sz w:val="24"/>
          <w:szCs w:val="24"/>
        </w:rPr>
        <w:t>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  <w:b/>
          <w:bCs/>
          <w:sz w:val="24"/>
          <w:szCs w:val="24"/>
        </w:rPr>
        <w:t xml:space="preserve">zwolnienie z podatku VAT 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. art. 43 ust. 1 pkt 9 ustawy o podatku od towarów i usług w części nie objętej decyzją o warunkach zabudowy (pow. 684 m2) oraz obciążenie podatkiem VAT w wysokości 23% w części objętej decyzją o warunkach zabudowy (pow. 0,2014 ha) </w:t>
      </w:r>
    </w:p>
    <w:p w14:paraId="2A6747FB" w14:textId="035DDE39" w:rsidR="00A547EF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Pr="005C4B87">
        <w:rPr>
          <w:rFonts w:asciiTheme="minorHAnsi" w:hAnsiTheme="minorHAnsi" w:cstheme="minorHAnsi"/>
          <w:b/>
          <w:bCs/>
        </w:rPr>
        <w:t>2</w:t>
      </w:r>
      <w:r w:rsidR="00543829">
        <w:rPr>
          <w:rFonts w:asciiTheme="minorHAnsi" w:hAnsiTheme="minorHAnsi" w:cstheme="minorHAnsi"/>
          <w:b/>
          <w:bCs/>
        </w:rPr>
        <w:t>3.700</w:t>
      </w:r>
      <w:r w:rsidRPr="005C4B87">
        <w:rPr>
          <w:rFonts w:asciiTheme="minorHAnsi" w:hAnsiTheme="minorHAnsi" w:cstheme="minorHAnsi"/>
          <w:b/>
          <w:bCs/>
        </w:rPr>
        <w:t>,00 zł</w:t>
      </w:r>
      <w:bookmarkEnd w:id="1"/>
    </w:p>
    <w:p w14:paraId="61A91E69" w14:textId="5C80C532" w:rsidR="00EC613D" w:rsidRPr="00EC613D" w:rsidRDefault="00EC613D" w:rsidP="00A547E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EC613D">
        <w:rPr>
          <w:rFonts w:asciiTheme="minorHAnsi" w:hAnsiTheme="minorHAnsi" w:cstheme="minorHAnsi"/>
        </w:rPr>
        <w:t xml:space="preserve">I przetarg </w:t>
      </w:r>
      <w:r>
        <w:rPr>
          <w:rFonts w:asciiTheme="minorHAnsi" w:hAnsiTheme="minorHAnsi" w:cstheme="minorHAnsi"/>
        </w:rPr>
        <w:t>ustny nieograniczony ogłoszony został na dzień 24.11.2023 r. i zakończył się wynikiem negatywnym z uwagi na to, że nikt do niego nie przystąpił.</w:t>
      </w:r>
    </w:p>
    <w:p w14:paraId="574138A8" w14:textId="2DE93998" w:rsidR="00A547EF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150186">
        <w:rPr>
          <w:rFonts w:asciiTheme="minorHAnsi" w:eastAsia="Times New Roman" w:hAnsiTheme="minorHAnsi" w:cstheme="minorHAnsi"/>
          <w:b/>
          <w:bCs/>
        </w:rPr>
        <w:t>08.03.</w:t>
      </w:r>
      <w:r w:rsidRPr="00873AE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50186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 xml:space="preserve">w </w:t>
      </w:r>
      <w:r w:rsidRPr="0032358C">
        <w:rPr>
          <w:rFonts w:asciiTheme="minorHAnsi" w:eastAsia="Times New Roman" w:hAnsiTheme="minorHAnsi" w:cstheme="minorHAnsi"/>
        </w:rPr>
        <w:lastRenderedPageBreak/>
        <w:t>siedzibie Urzędu Gminy Nowa Ruda, ul. Niepodległości 2, pokój nr 14.</w:t>
      </w:r>
    </w:p>
    <w:p w14:paraId="7C276204" w14:textId="14ED92BC" w:rsidR="00A547EF" w:rsidRPr="007549F4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50186">
        <w:rPr>
          <w:rFonts w:asciiTheme="minorHAnsi" w:eastAsia="Times New Roman" w:hAnsiTheme="minorHAnsi" w:cstheme="minorHAnsi"/>
          <w:b/>
          <w:bCs/>
        </w:rPr>
        <w:t>04.03.</w:t>
      </w:r>
      <w:r w:rsidRPr="00D35E44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DE81D41" w14:textId="77777777" w:rsidR="00A547EF" w:rsidRPr="007549F4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CB70C60" w14:textId="77777777" w:rsidR="00A547EF" w:rsidRPr="007549F4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5627679" w14:textId="77777777" w:rsidR="00A547EF" w:rsidRPr="007549F4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D67D142" w14:textId="77777777" w:rsidR="00A547EF" w:rsidRPr="007549F4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2D38787" w14:textId="77777777" w:rsidR="00A547EF" w:rsidRPr="007549F4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</w:t>
      </w:r>
      <w:r w:rsidRPr="007549F4">
        <w:rPr>
          <w:rFonts w:asciiTheme="minorHAnsi" w:eastAsia="Times New Roman" w:hAnsiTheme="minorHAnsi" w:cstheme="minorHAnsi"/>
        </w:rPr>
        <w:lastRenderedPageBreak/>
        <w:t>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8030282" w14:textId="77777777" w:rsidR="00A547EF" w:rsidRPr="007549F4" w:rsidRDefault="00A547EF" w:rsidP="00A547E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6842579" w14:textId="77777777" w:rsidR="00A547EF" w:rsidRPr="007549F4" w:rsidRDefault="00A547EF" w:rsidP="00A547E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69E4A54" w14:textId="77777777" w:rsidR="00A547EF" w:rsidRPr="007549F4" w:rsidRDefault="00A547EF" w:rsidP="00A547E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1965B45" w14:textId="77777777" w:rsidR="00A547EF" w:rsidRDefault="00A547EF" w:rsidP="00A547E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0384F58" w14:textId="77777777" w:rsidR="00A547EF" w:rsidRDefault="00A547EF" w:rsidP="00A547E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7B489E62" w14:textId="77777777" w:rsidR="00A547EF" w:rsidRPr="00162A40" w:rsidRDefault="00A547EF" w:rsidP="00A547EF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2BF11761" w14:textId="77777777" w:rsidR="00A547EF" w:rsidRPr="007549F4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  <w:r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B1AAECA" w14:textId="77777777" w:rsidR="00A547EF" w:rsidRPr="007549F4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5F826EC" w14:textId="77777777" w:rsidR="00EC613D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7F84234A" w14:textId="77777777" w:rsidR="00EC613D" w:rsidRDefault="00EC613D" w:rsidP="00A547E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BED9CE9" w14:textId="77777777" w:rsidR="00150186" w:rsidRDefault="00150186" w:rsidP="00A547E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F721815" w14:textId="77777777" w:rsidR="00EC613D" w:rsidRDefault="00EC613D" w:rsidP="00A547E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29B07152" w14:textId="2A7ACBC8" w:rsidR="00A547EF" w:rsidRDefault="00A547EF" w:rsidP="00A547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50186">
        <w:rPr>
          <w:rFonts w:asciiTheme="minorHAnsi" w:eastAsia="Times New Roman" w:hAnsiTheme="minorHAnsi" w:cstheme="minorHAnsi"/>
          <w:color w:val="000000" w:themeColor="text1"/>
        </w:rPr>
        <w:t xml:space="preserve">2 </w:t>
      </w:r>
      <w:r>
        <w:rPr>
          <w:rFonts w:asciiTheme="minorHAnsi" w:eastAsia="Times New Roman" w:hAnsiTheme="minorHAnsi" w:cstheme="minorHAnsi"/>
          <w:color w:val="000000" w:themeColor="text1"/>
        </w:rPr>
        <w:t>lutego 2024 r.</w:t>
      </w:r>
    </w:p>
    <w:p w14:paraId="70F82CE1" w14:textId="229913B8" w:rsidR="00A547EF" w:rsidRPr="005C4B87" w:rsidRDefault="00A547EF" w:rsidP="00A547EF">
      <w:pPr>
        <w:pStyle w:val="Standard"/>
        <w:tabs>
          <w:tab w:val="left" w:pos="7371"/>
        </w:tabs>
        <w:spacing w:line="360" w:lineRule="auto"/>
        <w:ind w:left="354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C4B87">
        <w:rPr>
          <w:rFonts w:cs="Calibri"/>
          <w:color w:val="000000" w:themeColor="text1"/>
        </w:rPr>
        <w:t>/</w:t>
      </w:r>
      <w:r>
        <w:rPr>
          <w:rFonts w:cs="Calibri"/>
          <w:color w:val="000000" w:themeColor="text1"/>
        </w:rPr>
        <w:t>z up. Wójta Anna Zawiślak Zastępca Wójta</w:t>
      </w:r>
      <w:r w:rsidRPr="005C4B87">
        <w:rPr>
          <w:rFonts w:cs="Calibri"/>
          <w:color w:val="000000" w:themeColor="text1"/>
        </w:rPr>
        <w:t>/</w:t>
      </w:r>
    </w:p>
    <w:p w14:paraId="7BDEA8A0" w14:textId="77777777" w:rsidR="00A547EF" w:rsidRDefault="00A547EF" w:rsidP="00A547EF"/>
    <w:p w14:paraId="68268A76" w14:textId="77777777" w:rsidR="00462475" w:rsidRDefault="00462475"/>
    <w:sectPr w:rsidR="00462475" w:rsidSect="0024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98624045">
    <w:abstractNumId w:val="0"/>
  </w:num>
  <w:num w:numId="2" w16cid:durableId="2070229771">
    <w:abstractNumId w:val="2"/>
  </w:num>
  <w:num w:numId="3" w16cid:durableId="1981616622">
    <w:abstractNumId w:val="3"/>
  </w:num>
  <w:num w:numId="4" w16cid:durableId="45275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EF"/>
    <w:rsid w:val="00150186"/>
    <w:rsid w:val="002433FC"/>
    <w:rsid w:val="00462475"/>
    <w:rsid w:val="00543829"/>
    <w:rsid w:val="006836DD"/>
    <w:rsid w:val="00912AC2"/>
    <w:rsid w:val="009E1E95"/>
    <w:rsid w:val="00A547EF"/>
    <w:rsid w:val="00A779F1"/>
    <w:rsid w:val="00D00A3C"/>
    <w:rsid w:val="00EC613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B272"/>
  <w15:chartTrackingRefBased/>
  <w15:docId w15:val="{2CE3E784-EDBE-4822-B6FD-C5EABC86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7EF"/>
  </w:style>
  <w:style w:type="paragraph" w:styleId="Nagwek1">
    <w:name w:val="heading 1"/>
    <w:basedOn w:val="Normalny"/>
    <w:next w:val="Normalny"/>
    <w:link w:val="Nagwek1Znak"/>
    <w:uiPriority w:val="9"/>
    <w:qFormat/>
    <w:rsid w:val="00A547EF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7EF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7EF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547E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A547EF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A547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547E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547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1204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2024-02-01T08:16:00Z</dcterms:created>
  <dcterms:modified xsi:type="dcterms:W3CDTF">2024-02-02T12:54:00Z</dcterms:modified>
</cp:coreProperties>
</file>