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75616BC8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73E1B">
        <w:rPr>
          <w:rStyle w:val="Pogrubienie"/>
        </w:rPr>
        <w:t xml:space="preserve"> 7</w:t>
      </w:r>
      <w:r>
        <w:rPr>
          <w:rStyle w:val="Pogrubienie"/>
        </w:rPr>
        <w:t>/2</w:t>
      </w:r>
      <w:r w:rsidR="003A43C1">
        <w:rPr>
          <w:rStyle w:val="Pogrubienie"/>
        </w:rPr>
        <w:t>4</w:t>
      </w:r>
      <w:r>
        <w:rPr>
          <w:rStyle w:val="Pogrubienie"/>
        </w:rPr>
        <w:t xml:space="preserve"> Wójta Gminy Nowa Ruda z dnia</w:t>
      </w:r>
      <w:r w:rsidR="00363B84">
        <w:rPr>
          <w:rStyle w:val="Pogrubienie"/>
        </w:rPr>
        <w:t xml:space="preserve"> </w:t>
      </w:r>
      <w:r w:rsidR="003A43C1">
        <w:rPr>
          <w:rStyle w:val="Pogrubienie"/>
        </w:rPr>
        <w:t xml:space="preserve">9 stycznia </w:t>
      </w:r>
      <w:r w:rsidR="00A37C45">
        <w:rPr>
          <w:rStyle w:val="Pogrubienie"/>
        </w:rPr>
        <w:t>2</w:t>
      </w:r>
      <w:r>
        <w:rPr>
          <w:rStyle w:val="Pogrubienie"/>
        </w:rPr>
        <w:t>02</w:t>
      </w:r>
      <w:r w:rsidR="00B5347D">
        <w:rPr>
          <w:rStyle w:val="Pogrubienie"/>
        </w:rPr>
        <w:t>4</w:t>
      </w:r>
      <w:r>
        <w:rPr>
          <w:rStyle w:val="Pogrubienie"/>
        </w:rPr>
        <w:t xml:space="preserve"> roku w sprawie przeznaczenia do wydzierżawienia oraz ogłoszenia wykazu nieruchomości stanowiących własność Gminy Nowa Ruda i ustalenia wysokości stawki czynszu dzierżawnego</w:t>
      </w:r>
    </w:p>
    <w:p w14:paraId="1CA5682F" w14:textId="2A5F1AC3" w:rsidR="000B0B33" w:rsidRPr="000B0B33" w:rsidRDefault="000B0B33" w:rsidP="000B0B33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0B0B33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 w:rsidRPr="000B0B33"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uchwały Nr 252/XXXIII/13 Rady Gminy Nowa Ruda z dnia 29 stycznia 2013 roku w sprawie zasad gospodarowania nieruchomościami stanowiącymi własność Gminy Nowa Ruda (Dz. Urz. Woj. Doln. z 2013 r. poz. 1851 z późn. zm.), </w:t>
      </w:r>
      <w:r w:rsidRPr="000B0B33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0B0B33">
        <w:rPr>
          <w:rFonts w:eastAsiaTheme="majorEastAsia" w:cstheme="minorHAnsi"/>
          <w:b/>
          <w:bCs/>
        </w:rPr>
        <w:t>Wójt Gminy Nowa Ruda zarządza, co następuje</w:t>
      </w:r>
      <w:r w:rsidRPr="000B0B33">
        <w:rPr>
          <w:rFonts w:eastAsiaTheme="majorEastAsia" w:cstheme="minorHAnsi"/>
        </w:rPr>
        <w:t>:</w:t>
      </w:r>
    </w:p>
    <w:p w14:paraId="109A8727" w14:textId="3C2DEEE8" w:rsidR="000B0B33" w:rsidRPr="000B0B33" w:rsidRDefault="000B0B33" w:rsidP="000B0B33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cstheme="minorHAnsi"/>
        </w:rPr>
        <w:t xml:space="preserve">Przeznacza się do wydzierżawienia w trybie bezprzetargowym na czas oznaczony do 3 lat na rzecz </w:t>
      </w:r>
      <w:r w:rsidR="003A43C1">
        <w:rPr>
          <w:rFonts w:cstheme="minorHAnsi"/>
        </w:rPr>
        <w:t>wnioskodawcy</w:t>
      </w:r>
      <w:r w:rsidRPr="000B0B33">
        <w:rPr>
          <w:rFonts w:cstheme="minorHAnsi"/>
        </w:rPr>
        <w:t xml:space="preserve"> nieruchomość gruntową niezabudowaną w granicach </w:t>
      </w:r>
      <w:r>
        <w:rPr>
          <w:rFonts w:cstheme="minorHAnsi"/>
        </w:rPr>
        <w:t xml:space="preserve">części </w:t>
      </w:r>
      <w:r w:rsidRPr="000B0B33">
        <w:rPr>
          <w:rFonts w:cstheme="minorHAnsi"/>
        </w:rPr>
        <w:t xml:space="preserve">działki oznaczonej numerem ewidencyjnym </w:t>
      </w:r>
      <w:r>
        <w:rPr>
          <w:rFonts w:cstheme="minorHAnsi"/>
        </w:rPr>
        <w:t>111/14</w:t>
      </w:r>
      <w:r w:rsidRPr="000B0B33">
        <w:rPr>
          <w:rFonts w:cstheme="minorHAnsi"/>
        </w:rPr>
        <w:t xml:space="preserve"> o pow</w:t>
      </w:r>
      <w:r>
        <w:rPr>
          <w:rFonts w:cstheme="minorHAnsi"/>
        </w:rPr>
        <w:t>. 1</w:t>
      </w:r>
      <w:r w:rsidRPr="000B0B33">
        <w:rPr>
          <w:rFonts w:cstheme="minorHAnsi"/>
        </w:rPr>
        <w:t>,</w:t>
      </w:r>
      <w:r>
        <w:rPr>
          <w:rFonts w:cstheme="minorHAnsi"/>
        </w:rPr>
        <w:t>64</w:t>
      </w:r>
      <w:r w:rsidRPr="000B0B33">
        <w:rPr>
          <w:rFonts w:cstheme="minorHAnsi"/>
        </w:rPr>
        <w:t xml:space="preserve"> ha, położoną w obrębie Dzikowiec, określoną</w:t>
      </w:r>
      <w:r w:rsidRPr="000B0B33">
        <w:rPr>
          <w:rFonts w:ascii="Calibri" w:hAnsi="Calibri" w:cs="Calibri"/>
        </w:rPr>
        <w:t xml:space="preserve"> szczegółowo w wykazie stanowiącym załącznik do niniejszego zarządzenia.</w:t>
      </w:r>
    </w:p>
    <w:p w14:paraId="133F9FDD" w14:textId="4FAB4325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kern w:val="2"/>
          <w14:ligatures w14:val="standardContextual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Nieruchomość stanowiącą własność Gminy Nowa Ruda opisaną w ust. 1 przeznacza się do wydzierżawienia na cele związane z gospodarką rolną na okres od dnia </w:t>
      </w:r>
      <w:r w:rsidR="003A43C1">
        <w:rPr>
          <w:rFonts w:ascii="Calibri" w:hAnsi="Calibri" w:cs="Calibri"/>
          <w:kern w:val="2"/>
          <w14:ligatures w14:val="standardContextual"/>
        </w:rPr>
        <w:t xml:space="preserve">zawarcia umowy dzierżawy </w:t>
      </w:r>
      <w:r w:rsidRPr="000B0B33">
        <w:rPr>
          <w:rFonts w:ascii="Calibri" w:hAnsi="Calibri" w:cs="Calibri"/>
          <w:kern w:val="2"/>
          <w14:ligatures w14:val="standardContextual"/>
        </w:rPr>
        <w:t>do dnia 30.11.2026 r.</w:t>
      </w:r>
    </w:p>
    <w:p w14:paraId="0AE499B6" w14:textId="2644811A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Roczna wysokość stawki czynszu dzierżawnego za nieruchomość opisaną w ust. 1 wynosi </w:t>
      </w:r>
      <w:r>
        <w:rPr>
          <w:rFonts w:ascii="Calibri" w:hAnsi="Calibri" w:cs="Calibri"/>
          <w:kern w:val="2"/>
          <w14:ligatures w14:val="standardContextual"/>
        </w:rPr>
        <w:t>267,32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zł (słownie: </w:t>
      </w:r>
      <w:r>
        <w:rPr>
          <w:rFonts w:ascii="Calibri" w:hAnsi="Calibri" w:cs="Calibri"/>
          <w:kern w:val="2"/>
          <w14:ligatures w14:val="standardContextual"/>
        </w:rPr>
        <w:t>dwieście sześćdziesiąt</w:t>
      </w:r>
      <w:r w:rsidR="00595C88">
        <w:rPr>
          <w:rFonts w:ascii="Calibri" w:hAnsi="Calibri" w:cs="Calibri"/>
          <w:kern w:val="2"/>
          <w14:ligatures w14:val="standardContextual"/>
        </w:rPr>
        <w:t xml:space="preserve"> siedem</w:t>
      </w:r>
      <w:r>
        <w:rPr>
          <w:rFonts w:ascii="Calibri" w:hAnsi="Calibri" w:cs="Calibri"/>
          <w:kern w:val="2"/>
          <w14:ligatures w14:val="standardContextual"/>
        </w:rPr>
        <w:t xml:space="preserve"> </w:t>
      </w:r>
      <w:r w:rsidRPr="000B0B33">
        <w:rPr>
          <w:rFonts w:ascii="Calibri" w:hAnsi="Calibri" w:cs="Calibri"/>
          <w:kern w:val="2"/>
          <w14:ligatures w14:val="standardContextual"/>
        </w:rPr>
        <w:t xml:space="preserve">złotych </w:t>
      </w:r>
      <w:r>
        <w:rPr>
          <w:rFonts w:ascii="Calibri" w:hAnsi="Calibri" w:cs="Calibri"/>
          <w:kern w:val="2"/>
          <w14:ligatures w14:val="standardContextual"/>
        </w:rPr>
        <w:t>32</w:t>
      </w:r>
      <w:r w:rsidRPr="000B0B33">
        <w:rPr>
          <w:rFonts w:ascii="Calibri" w:hAnsi="Calibri" w:cs="Calibri"/>
          <w:kern w:val="2"/>
          <w14:ligatures w14:val="standardContextual"/>
        </w:rPr>
        <w:t>/100) tj. 1</w:t>
      </w:r>
      <w:r>
        <w:rPr>
          <w:rFonts w:ascii="Calibri" w:hAnsi="Calibri" w:cs="Calibri"/>
          <w:kern w:val="2"/>
          <w14:ligatures w14:val="standardContextual"/>
        </w:rPr>
        <w:t>63</w:t>
      </w:r>
      <w:r w:rsidRPr="000B0B33">
        <w:rPr>
          <w:rFonts w:ascii="Calibri" w:hAnsi="Calibri" w:cs="Calibri"/>
          <w:kern w:val="2"/>
          <w14:ligatures w14:val="standardContextual"/>
        </w:rPr>
        <w:t xml:space="preserve">,00 zł za 1 ha. </w:t>
      </w:r>
    </w:p>
    <w:p w14:paraId="7EE985F9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FC59DC3" w14:textId="7E08106F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>§ 2.1. Czynsz dzierżawny o którym mowa w § 1 ust. 3 płatny jest w dwóch ratach w terminach:</w:t>
      </w:r>
      <w:r w:rsidRPr="000B0B33">
        <w:rPr>
          <w:rFonts w:ascii="Calibri" w:hAnsi="Calibri" w:cs="Calibri"/>
          <w:kern w:val="2"/>
          <w14:ligatures w14:val="standardContextual"/>
        </w:rPr>
        <w:br/>
        <w:t>I rata – w terminie do 31 marca,</w:t>
      </w:r>
      <w:r w:rsidRPr="000B0B33">
        <w:rPr>
          <w:rFonts w:ascii="Calibri" w:hAnsi="Calibri" w:cs="Calibri"/>
          <w:kern w:val="2"/>
          <w14:ligatures w14:val="standardContextual"/>
        </w:rPr>
        <w:br/>
        <w:t>II rata – w terminie do 30 września,</w:t>
      </w:r>
      <w:r w:rsidRPr="000B0B33">
        <w:rPr>
          <w:rFonts w:ascii="Calibri" w:hAnsi="Calibri" w:cs="Calibri"/>
          <w:kern w:val="2"/>
          <w14:ligatures w14:val="standardContextual"/>
        </w:rPr>
        <w:br/>
        <w:t xml:space="preserve">każdego roku. </w:t>
      </w:r>
      <w:r w:rsidRPr="000B0B33">
        <w:rPr>
          <w:rFonts w:ascii="Calibri" w:hAnsi="Calibri" w:cs="Calibri"/>
        </w:rPr>
        <w:t xml:space="preserve">   </w:t>
      </w:r>
    </w:p>
    <w:p w14:paraId="3B4228DE" w14:textId="77777777" w:rsidR="000B0B33" w:rsidRPr="000B0B33" w:rsidRDefault="000B0B33" w:rsidP="000B0B33">
      <w:pPr>
        <w:numPr>
          <w:ilvl w:val="1"/>
          <w:numId w:val="2"/>
        </w:numPr>
        <w:suppressAutoHyphens/>
        <w:autoSpaceDN w:val="0"/>
        <w:spacing w:after="16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4269D1E" w14:textId="0809E392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</w:r>
      <w:r w:rsidRPr="000B0B33">
        <w:rPr>
          <w:rFonts w:ascii="Calibri" w:eastAsia="Calibri" w:hAnsi="Calibri" w:cs="Calibri"/>
        </w:rPr>
        <w:t xml:space="preserve">w Urzędzie Gminy Nowa Ruda, ul. Niepodległości 2, zamieszcza się w Biuletynie Informacji </w:t>
      </w:r>
      <w:r w:rsidRPr="000B0B33">
        <w:rPr>
          <w:rFonts w:ascii="Calibri" w:eastAsia="Calibri" w:hAnsi="Calibri" w:cs="Calibri"/>
        </w:rPr>
        <w:lastRenderedPageBreak/>
        <w:t>Publicznej Gminy Nowa Ruda, na stronie internetowej Urzędu Gminy Nowa Ruda oraz na tablicy ogłoszeń Sołectwa Dzikowiec. Informacja o zamieszczeniu wykazu podaje się do publicznej wiadomości poprzez ogłoszenie w prasie lokalnej.</w:t>
      </w:r>
    </w:p>
    <w:p w14:paraId="08668B40" w14:textId="166B73F4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60F8D9C2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A73E1B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A73E1B" w:rsidSect="000D12C2">
          <w:pgSz w:w="11906" w:h="16838"/>
          <w:pgMar w:top="1418" w:right="1304" w:bottom="1418" w:left="1418" w:header="709" w:footer="709" w:gutter="0"/>
          <w:cols w:space="708"/>
        </w:sectPr>
      </w:pPr>
      <w:r w:rsidRPr="00A73E1B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611942F5" w:rsidR="00EC3CBA" w:rsidRDefault="00EC3CBA" w:rsidP="00EC3CBA">
      <w:pPr>
        <w:pStyle w:val="Nagwek1"/>
      </w:pPr>
      <w:r>
        <w:lastRenderedPageBreak/>
        <w:t>Załącznik do zarządzenia Nr</w:t>
      </w:r>
      <w:r w:rsidR="00A73E1B">
        <w:t xml:space="preserve"> 7</w:t>
      </w:r>
      <w:r>
        <w:t>/2</w:t>
      </w:r>
      <w:r w:rsidR="003A43C1">
        <w:t>4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3A43C1">
        <w:t xml:space="preserve">9 stycznia </w:t>
      </w:r>
      <w:r>
        <w:t>202</w:t>
      </w:r>
      <w:r w:rsidR="003A43C1">
        <w:t>4</w:t>
      </w:r>
      <w:r>
        <w:t xml:space="preserve"> r.</w:t>
      </w:r>
    </w:p>
    <w:p w14:paraId="610F03D2" w14:textId="576961B0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B5347D">
        <w:rPr>
          <w:rStyle w:val="Pogrubienie"/>
          <w:rFonts w:asciiTheme="minorHAnsi" w:hAnsiTheme="minorHAnsi" w:cstheme="minorHAnsi"/>
        </w:rPr>
        <w:t xml:space="preserve">8 stycznia </w:t>
      </w:r>
      <w:r>
        <w:rPr>
          <w:rStyle w:val="Pogrubienie"/>
          <w:rFonts w:asciiTheme="minorHAnsi" w:hAnsiTheme="minorHAnsi" w:cstheme="minorHAnsi"/>
        </w:rPr>
        <w:t>202</w:t>
      </w:r>
      <w:r w:rsidR="00B5347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r. do dnia </w:t>
      </w:r>
      <w:r w:rsidR="00A73E1B">
        <w:rPr>
          <w:rStyle w:val="Pogrubienie"/>
          <w:rFonts w:asciiTheme="minorHAnsi" w:hAnsiTheme="minorHAnsi" w:cstheme="minorHAnsi"/>
        </w:rPr>
        <w:t>29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B5347D">
        <w:rPr>
          <w:rStyle w:val="Pogrubienie"/>
          <w:rFonts w:asciiTheme="minorHAnsi" w:hAnsiTheme="minorHAnsi" w:cstheme="minorHAnsi"/>
        </w:rPr>
        <w:t>stycznia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B5347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6F0AAB6E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093F86">
        <w:rPr>
          <w:rFonts w:ascii="Calibri" w:hAnsi="Calibri" w:cs="Calibri"/>
        </w:rPr>
        <w:t xml:space="preserve"> część działki</w:t>
      </w:r>
      <w:r w:rsidR="00EE5DA6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111/14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39291469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93F86">
        <w:rPr>
          <w:rFonts w:ascii="Calibri" w:hAnsi="Calibri" w:cs="Calibri"/>
        </w:rPr>
        <w:t>1,64</w:t>
      </w:r>
      <w:r>
        <w:rPr>
          <w:rFonts w:ascii="Calibri" w:hAnsi="Calibri" w:cs="Calibri"/>
        </w:rPr>
        <w:t xml:space="preserve"> ha</w:t>
      </w:r>
    </w:p>
    <w:p w14:paraId="556AB44C" w14:textId="04629F32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 xml:space="preserve">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111/1</w:t>
      </w:r>
      <w:r w:rsidR="003C0B8D">
        <w:rPr>
          <w:rFonts w:ascii="Calibri" w:hAnsi="Calibri" w:cs="Calibri"/>
        </w:rPr>
        <w:t>4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093F86">
        <w:rPr>
          <w:rFonts w:ascii="Calibri" w:hAnsi="Calibri" w:cs="Calibri"/>
        </w:rPr>
        <w:t>1,64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PsIV</w:t>
      </w:r>
      <w:r w:rsidR="00471E79">
        <w:rPr>
          <w:rFonts w:ascii="Calibri" w:hAnsi="Calibri" w:cs="Calibri"/>
        </w:rPr>
        <w:t>-0,</w:t>
      </w:r>
      <w:r w:rsidR="00093F86">
        <w:rPr>
          <w:rFonts w:ascii="Calibri" w:hAnsi="Calibri" w:cs="Calibri"/>
        </w:rPr>
        <w:t xml:space="preserve">51 </w:t>
      </w:r>
      <w:r w:rsidR="00EE5DA6">
        <w:rPr>
          <w:rFonts w:ascii="Calibri" w:hAnsi="Calibri" w:cs="Calibri"/>
        </w:rPr>
        <w:t xml:space="preserve">ha, </w:t>
      </w:r>
      <w:r w:rsidR="00093F86">
        <w:rPr>
          <w:rFonts w:ascii="Calibri" w:hAnsi="Calibri" w:cs="Calibri"/>
        </w:rPr>
        <w:t>Ł</w:t>
      </w:r>
      <w:r w:rsidR="000D33EA">
        <w:rPr>
          <w:rFonts w:ascii="Calibri" w:hAnsi="Calibri" w:cs="Calibri"/>
        </w:rPr>
        <w:t>IV- 0,</w:t>
      </w:r>
      <w:r w:rsidR="00093F86">
        <w:rPr>
          <w:rFonts w:ascii="Calibri" w:hAnsi="Calibri" w:cs="Calibri"/>
        </w:rPr>
        <w:t>58</w:t>
      </w:r>
      <w:r w:rsidR="000D33EA">
        <w:rPr>
          <w:rFonts w:ascii="Calibri" w:hAnsi="Calibri" w:cs="Calibri"/>
        </w:rPr>
        <w:t xml:space="preserve"> ha, </w:t>
      </w:r>
      <w:r w:rsidR="00471E79">
        <w:rPr>
          <w:rFonts w:ascii="Calibri" w:hAnsi="Calibri" w:cs="Calibri"/>
        </w:rPr>
        <w:t>Ł</w:t>
      </w:r>
      <w:r w:rsidR="003C0B8D">
        <w:rPr>
          <w:rFonts w:ascii="Calibri" w:hAnsi="Calibri" w:cs="Calibri"/>
        </w:rPr>
        <w:t>V</w:t>
      </w:r>
      <w:r w:rsidR="00EE5DA6">
        <w:rPr>
          <w:rFonts w:ascii="Calibri" w:hAnsi="Calibri" w:cs="Calibri"/>
        </w:rPr>
        <w:t>-0,</w:t>
      </w:r>
      <w:r w:rsidR="003C0B8D">
        <w:rPr>
          <w:rFonts w:ascii="Calibri" w:hAnsi="Calibri" w:cs="Calibri"/>
        </w:rPr>
        <w:t>5</w:t>
      </w:r>
      <w:r w:rsidR="00093F86">
        <w:rPr>
          <w:rFonts w:ascii="Calibri" w:hAnsi="Calibri" w:cs="Calibri"/>
        </w:rPr>
        <w:t>5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>,</w:t>
      </w:r>
      <w:r w:rsidR="003C0B8D">
        <w:rPr>
          <w:rFonts w:ascii="Calibri" w:hAnsi="Calibri" w:cs="Calibri"/>
        </w:rPr>
        <w:t xml:space="preserve">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3C5A32A1" w:rsidR="00A37C45" w:rsidRPr="00A37C45" w:rsidRDefault="00A37C45" w:rsidP="00B5347D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D35E74">
        <w:rPr>
          <w:rFonts w:ascii="Calibri" w:hAnsi="Calibri" w:cs="Calibri"/>
        </w:rPr>
        <w:t>111/4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B5347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529259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</w:t>
      </w:r>
      <w:r w:rsidR="00B5347D">
        <w:rPr>
          <w:rFonts w:ascii="Calibri" w:hAnsi="Calibri" w:cs="Calibri"/>
        </w:rPr>
        <w:t xml:space="preserve"> zawarcia umowy dzierżawy </w:t>
      </w:r>
      <w:r>
        <w:rPr>
          <w:rFonts w:ascii="Calibri" w:hAnsi="Calibri" w:cs="Calibri"/>
        </w:rPr>
        <w:t>do dnia 30.11.202</w:t>
      </w:r>
      <w:r w:rsidR="00D35E7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595C88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07CEAF2A" w:rsidR="00EC3CBA" w:rsidRDefault="00EC3CBA" w:rsidP="00D35E74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35E74">
        <w:rPr>
          <w:rFonts w:ascii="Calibri" w:hAnsi="Calibri" w:cs="Calibri"/>
        </w:rPr>
        <w:t xml:space="preserve">267,32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>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595C88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3060D3DE" w14:textId="77777777" w:rsidR="00B5347D" w:rsidRPr="00B5347D" w:rsidRDefault="00595C88" w:rsidP="00071C86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B5347D">
        <w:rPr>
          <w:rFonts w:cstheme="minorHAnsi"/>
          <w:b/>
          <w:bCs/>
        </w:rPr>
        <w:t>Termin wnoszenia opłaty:</w:t>
      </w:r>
      <w:r w:rsidRPr="00B5347D">
        <w:rPr>
          <w:rFonts w:cstheme="minorHAnsi"/>
        </w:rPr>
        <w:t xml:space="preserve"> czynsz dzierżawny płatny jest w dwóch ratach w terminach:</w:t>
      </w:r>
      <w:r w:rsidRPr="00B5347D">
        <w:rPr>
          <w:rFonts w:cstheme="minorHAnsi"/>
        </w:rPr>
        <w:br/>
        <w:t>I rata – w terminie do 31 marca,</w:t>
      </w:r>
      <w:r w:rsidRPr="00B5347D">
        <w:rPr>
          <w:rFonts w:cstheme="minorHAnsi"/>
        </w:rPr>
        <w:br/>
        <w:t>II rata – w terminie do 30 września - każdego roku.</w:t>
      </w:r>
    </w:p>
    <w:p w14:paraId="78038BD7" w14:textId="6FFBF7DD" w:rsidR="00595C88" w:rsidRPr="00B5347D" w:rsidRDefault="00595C88" w:rsidP="00071C86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B5347D">
        <w:rPr>
          <w:rFonts w:cstheme="minorHAnsi"/>
          <w:b/>
          <w:bCs/>
        </w:rPr>
        <w:t>Zasada aktualizacji opłaty</w:t>
      </w:r>
      <w:r w:rsidRPr="00B5347D">
        <w:rPr>
          <w:rFonts w:cstheme="minorHAnsi"/>
        </w:rPr>
        <w:t xml:space="preserve">: o zmianie wysokości czynszu Wydzierżawiający zawiadomi Dzierżawcę pisemnie na 7 dni przed rozpoczęciem miesiąca kalendarzowego bez konieczności jego wypowiadania i zawierania aneksu do umowy. W razie przekroczenia </w:t>
      </w:r>
      <w:r w:rsidRPr="00B5347D">
        <w:rPr>
          <w:rFonts w:cstheme="minorHAnsi"/>
        </w:rPr>
        <w:lastRenderedPageBreak/>
        <w:t>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DB3C292" w14:textId="1D0F316A" w:rsidR="00D35E74" w:rsidRPr="00340F7D" w:rsidRDefault="00D35E74" w:rsidP="00D35E74">
      <w:pPr>
        <w:ind w:left="3900" w:firstLine="348"/>
        <w:contextualSpacing/>
        <w:rPr>
          <w:rFonts w:cstheme="minorHAnsi"/>
          <w:iCs/>
        </w:rPr>
      </w:pPr>
      <w:r w:rsidRPr="00340F7D">
        <w:rPr>
          <w:rFonts w:cstheme="minorHAnsi"/>
        </w:rPr>
        <w:t>/z up</w:t>
      </w:r>
      <w:r w:rsidRPr="00340F7D">
        <w:rPr>
          <w:rFonts w:cstheme="minorHAnsi"/>
          <w:iCs/>
        </w:rPr>
        <w:t xml:space="preserve">. Wójta Anna Zawiślak – Zastępca Wójta/ </w:t>
      </w:r>
    </w:p>
    <w:p w14:paraId="36A85542" w14:textId="43AF150F" w:rsidR="00EC3CBA" w:rsidRPr="00D35E74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D35E74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12B8195F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 w:rsidR="00B5347D" w:rsidRPr="00240AA4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0D12C2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93F86"/>
    <w:rsid w:val="000B0B33"/>
    <w:rsid w:val="000C30D6"/>
    <w:rsid w:val="000D12C2"/>
    <w:rsid w:val="000D33EA"/>
    <w:rsid w:val="000F6D91"/>
    <w:rsid w:val="001659B1"/>
    <w:rsid w:val="0025152C"/>
    <w:rsid w:val="00340264"/>
    <w:rsid w:val="00340F7D"/>
    <w:rsid w:val="00363B84"/>
    <w:rsid w:val="003A0B67"/>
    <w:rsid w:val="003A43C1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5C88"/>
    <w:rsid w:val="00795A02"/>
    <w:rsid w:val="008C6039"/>
    <w:rsid w:val="00A37C45"/>
    <w:rsid w:val="00A73E1B"/>
    <w:rsid w:val="00A76D27"/>
    <w:rsid w:val="00AA0AE6"/>
    <w:rsid w:val="00AA5F5F"/>
    <w:rsid w:val="00B00EBC"/>
    <w:rsid w:val="00B5126F"/>
    <w:rsid w:val="00B51B2A"/>
    <w:rsid w:val="00B5347D"/>
    <w:rsid w:val="00CF205D"/>
    <w:rsid w:val="00D107A5"/>
    <w:rsid w:val="00D35E74"/>
    <w:rsid w:val="00E2391F"/>
    <w:rsid w:val="00EC3CBA"/>
    <w:rsid w:val="00ED6AF1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2023-10-24T09:15:00Z</cp:lastPrinted>
  <dcterms:created xsi:type="dcterms:W3CDTF">2023-10-10T13:04:00Z</dcterms:created>
  <dcterms:modified xsi:type="dcterms:W3CDTF">2024-01-09T07:28:00Z</dcterms:modified>
</cp:coreProperties>
</file>