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671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C6037F">
        <w:rPr>
          <w:rFonts w:cstheme="minorHAnsi"/>
          <w:b/>
          <w:bCs/>
        </w:rPr>
        <w:t>36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31499E4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049BBF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C6037F">
        <w:rPr>
          <w:rFonts w:cstheme="minorHAnsi"/>
          <w:b/>
          <w:bCs/>
        </w:rPr>
        <w:t>7 listopada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57BDF3F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D4410FC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274C626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3866B3A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C6037F">
        <w:rPr>
          <w:rFonts w:cstheme="minorHAnsi"/>
        </w:rPr>
        <w:t>6 057,00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5706B8A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C6037F">
        <w:rPr>
          <w:rFonts w:cstheme="minorHAnsi"/>
        </w:rPr>
        <w:t>6 057,00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7E7A8BA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D40C647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C6037F">
        <w:rPr>
          <w:rFonts w:cstheme="minorHAnsi"/>
          <w:b/>
          <w:bCs/>
        </w:rPr>
        <w:t>86 256 942,27</w:t>
      </w:r>
      <w:r w:rsidRPr="001650FB">
        <w:rPr>
          <w:rFonts w:cstheme="minorHAnsi"/>
          <w:b/>
          <w:bCs/>
        </w:rPr>
        <w:t xml:space="preserve"> zł</w:t>
      </w:r>
    </w:p>
    <w:p w14:paraId="49038269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6A4B">
        <w:rPr>
          <w:rFonts w:cstheme="minorHAnsi"/>
          <w:b/>
          <w:bCs/>
        </w:rPr>
        <w:t>108 2</w:t>
      </w:r>
      <w:r w:rsidR="00C6037F">
        <w:rPr>
          <w:rFonts w:cstheme="minorHAnsi"/>
          <w:b/>
          <w:bCs/>
        </w:rPr>
        <w:t>93</w:t>
      </w:r>
      <w:r w:rsidR="002C6A4B">
        <w:rPr>
          <w:rFonts w:cstheme="minorHAnsi"/>
          <w:b/>
          <w:bCs/>
        </w:rPr>
        <w:t> </w:t>
      </w:r>
      <w:r w:rsidR="00C6037F">
        <w:rPr>
          <w:rFonts w:cstheme="minorHAnsi"/>
          <w:b/>
          <w:bCs/>
        </w:rPr>
        <w:t>201</w:t>
      </w:r>
      <w:r w:rsidR="002C6A4B">
        <w:rPr>
          <w:rFonts w:cstheme="minorHAnsi"/>
          <w:b/>
          <w:bCs/>
        </w:rPr>
        <w:t>,80</w:t>
      </w:r>
      <w:r w:rsidRPr="001650FB">
        <w:rPr>
          <w:rFonts w:cstheme="minorHAnsi"/>
          <w:b/>
          <w:bCs/>
        </w:rPr>
        <w:t xml:space="preserve"> zł</w:t>
      </w:r>
    </w:p>
    <w:p w14:paraId="26AED036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1B7667D5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287A2368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0AD1C21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3C1D058A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06A5A2C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B12180F" w14:textId="545E7CCC" w:rsidR="00F26FBF" w:rsidRPr="008A51F2" w:rsidRDefault="008A51F2" w:rsidP="008A5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031DBA2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3C383B5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EA096E3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1C95E0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290B0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991F9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75E2DC9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0F65D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0C3CB12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25227B6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4CA6E77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4FCB3E7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D8E9B9B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02F4585D" w14:textId="77777777" w:rsidR="009C00BF" w:rsidRDefault="009C00BF" w:rsidP="009C00B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2EE8D19" w14:textId="77777777" w:rsidR="009C00BF" w:rsidRDefault="009C00BF" w:rsidP="009C00BF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Na podstawie art. 222 ust 4 ustawy o finansach publicznych rozwiązuje się rezerwę na wydatki </w:t>
      </w:r>
      <w:r w:rsidR="00C6037F">
        <w:rPr>
          <w:rFonts w:cstheme="minorHAnsi"/>
          <w:b/>
          <w:bCs/>
          <w:u w:val="single"/>
        </w:rPr>
        <w:t>inwestycyjne</w:t>
      </w:r>
      <w:r>
        <w:rPr>
          <w:rFonts w:cstheme="minorHAnsi"/>
          <w:b/>
          <w:bCs/>
          <w:u w:val="single"/>
        </w:rPr>
        <w:t>:</w:t>
      </w:r>
    </w:p>
    <w:p w14:paraId="44A7E375" w14:textId="77777777" w:rsidR="009C00BF" w:rsidRDefault="009C00BF" w:rsidP="009C00BF">
      <w:pPr>
        <w:rPr>
          <w:b/>
          <w:i/>
        </w:rPr>
      </w:pPr>
    </w:p>
    <w:p w14:paraId="77CDD525" w14:textId="77777777" w:rsidR="009C00BF" w:rsidRDefault="009C00BF" w:rsidP="00E60D7B">
      <w:pPr>
        <w:ind w:firstLine="360"/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</w:t>
      </w:r>
      <w:r w:rsidR="00C6037F">
        <w:rPr>
          <w:b/>
        </w:rPr>
        <w:t>1 496,00</w:t>
      </w:r>
      <w:r>
        <w:rPr>
          <w:b/>
        </w:rPr>
        <w:t xml:space="preserve"> zł.</w:t>
      </w:r>
    </w:p>
    <w:p w14:paraId="2E76DDE2" w14:textId="77777777" w:rsidR="00266664" w:rsidRDefault="009C00BF" w:rsidP="00266664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</w:rPr>
      </w:pPr>
      <w:r w:rsidRPr="00266664">
        <w:rPr>
          <w:b/>
        </w:rPr>
        <w:t xml:space="preserve">Uruchamia się rezerwę </w:t>
      </w:r>
      <w:r w:rsidR="00266664" w:rsidRPr="00266664">
        <w:rPr>
          <w:b/>
        </w:rPr>
        <w:t>realizację wydatków inwestycyjnych</w:t>
      </w:r>
      <w:r w:rsidR="00266664" w:rsidRPr="00912819">
        <w:t xml:space="preserve"> na zadanie pod nazwą „</w:t>
      </w:r>
      <w:r w:rsidR="00266664" w:rsidRPr="00266664">
        <w:t>Zagospodarowanie terenu wokół punktu turystycznego w miejscowości Dworki  - w ramach Funduszu Sołeckiego Dworki</w:t>
      </w:r>
      <w:r w:rsidR="00266664" w:rsidRPr="00912819">
        <w:t>”</w:t>
      </w:r>
      <w:r w:rsidR="00266664">
        <w:t>; w ramach realizowanego zadania wystąpiła konieczność dodatkowego zakupu krawężników;</w:t>
      </w:r>
      <w:r w:rsidR="00266664" w:rsidRPr="00266664">
        <w:t xml:space="preserve"> </w:t>
      </w:r>
      <w:r w:rsidR="00266664">
        <w:t xml:space="preserve">w związku z powyższym niezbędne jest uzupełnienie zakupu w celu umożliwienia zakończenia zadania: </w:t>
      </w:r>
    </w:p>
    <w:p w14:paraId="212B013E" w14:textId="77777777" w:rsidR="00266664" w:rsidRDefault="00266664" w:rsidP="00266664">
      <w:pPr>
        <w:ind w:firstLine="708"/>
        <w:rPr>
          <w:b/>
        </w:rPr>
      </w:pPr>
      <w:r>
        <w:rPr>
          <w:b/>
        </w:rPr>
        <w:t>Dz. 630 – Turystyka -   1 496,00 zł</w:t>
      </w:r>
    </w:p>
    <w:p w14:paraId="09DB6EB5" w14:textId="77777777" w:rsidR="00266664" w:rsidRDefault="00266664" w:rsidP="00266664">
      <w:pPr>
        <w:ind w:firstLine="708"/>
        <w:rPr>
          <w:b/>
        </w:rPr>
      </w:pPr>
      <w:r>
        <w:rPr>
          <w:b/>
        </w:rPr>
        <w:t>rozdz. 63095 – Pozostała działalność –  1 496,00 zł</w:t>
      </w:r>
    </w:p>
    <w:p w14:paraId="4232DEA9" w14:textId="77777777" w:rsidR="00266664" w:rsidRDefault="00266664" w:rsidP="00266664">
      <w:pPr>
        <w:ind w:left="720"/>
      </w:pPr>
      <w:r>
        <w:t xml:space="preserve">§ 6050 - </w:t>
      </w:r>
      <w:r w:rsidRPr="00C7160F">
        <w:t>Wydatki inwestycyjne jednostek budżetowych</w:t>
      </w:r>
      <w:r>
        <w:t xml:space="preserve"> – 1 496,00 zł.</w:t>
      </w:r>
    </w:p>
    <w:p w14:paraId="3494C91F" w14:textId="77777777" w:rsidR="001C2B8D" w:rsidRDefault="001C2B8D" w:rsidP="002C6A4B">
      <w:pPr>
        <w:pStyle w:val="Akapitzlist"/>
      </w:pPr>
    </w:p>
    <w:p w14:paraId="4AF467ED" w14:textId="77777777" w:rsidR="009C00BF" w:rsidRDefault="009C00BF" w:rsidP="009C00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</w:t>
      </w:r>
      <w:r w:rsidR="00DB01FC">
        <w:t>33</w:t>
      </w:r>
      <w:r w:rsidR="00266664">
        <w:t>4</w:t>
      </w:r>
      <w:r w:rsidR="00DB01FC">
        <w:t> </w:t>
      </w:r>
      <w:r w:rsidR="00266664">
        <w:t>768</w:t>
      </w:r>
      <w:r w:rsidR="00DB01FC">
        <w:t>,35</w:t>
      </w:r>
      <w:r>
        <w:t xml:space="preserve"> zł :</w:t>
      </w:r>
    </w:p>
    <w:p w14:paraId="1D43DBBF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ogólna –   </w:t>
      </w:r>
      <w:r w:rsidR="00912819">
        <w:t>8 98</w:t>
      </w:r>
      <w:r w:rsidR="00570848">
        <w:t>6,55</w:t>
      </w:r>
      <w:r>
        <w:t xml:space="preserve"> zł</w:t>
      </w:r>
    </w:p>
    <w:p w14:paraId="4F51F066" w14:textId="77777777" w:rsidR="009C00BF" w:rsidRDefault="009C00BF" w:rsidP="009C00BF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celowa – </w:t>
      </w:r>
      <w:r w:rsidR="00DB01FC">
        <w:t>327 277,80</w:t>
      </w:r>
      <w:r>
        <w:t xml:space="preserve"> zł</w:t>
      </w:r>
    </w:p>
    <w:p w14:paraId="158053DF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190 000 ,00 zł</w:t>
      </w:r>
    </w:p>
    <w:p w14:paraId="771E4B2E" w14:textId="77777777" w:rsidR="009C00BF" w:rsidRDefault="009C00BF" w:rsidP="009C00BF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na realizację zadań inwestycyjnych – </w:t>
      </w:r>
      <w:r w:rsidR="00DB01FC">
        <w:t>13</w:t>
      </w:r>
      <w:r w:rsidR="00266664">
        <w:t>5 781</w:t>
      </w:r>
      <w:r w:rsidR="00DB01FC">
        <w:t>,80</w:t>
      </w:r>
      <w:r>
        <w:t xml:space="preserve"> zł</w:t>
      </w:r>
    </w:p>
    <w:p w14:paraId="60371440" w14:textId="77777777" w:rsidR="009C00BF" w:rsidRDefault="009C00BF" w:rsidP="009C0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10D4DC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B75947">
        <w:rPr>
          <w:rFonts w:cstheme="minorHAnsi"/>
          <w:b/>
          <w:bCs/>
          <w:i/>
          <w:u w:val="single"/>
        </w:rPr>
        <w:t>zmniej</w:t>
      </w:r>
      <w:r w:rsidRPr="00415501">
        <w:rPr>
          <w:rFonts w:cstheme="minorHAnsi"/>
          <w:b/>
          <w:bCs/>
          <w:i/>
          <w:u w:val="single"/>
        </w:rPr>
        <w:t xml:space="preserve">szenia planu dochodów  i wydatków o kwotę </w:t>
      </w:r>
      <w:r w:rsidR="00B75947">
        <w:rPr>
          <w:rFonts w:cstheme="minorHAnsi"/>
          <w:b/>
          <w:bCs/>
          <w:i/>
          <w:u w:val="single"/>
        </w:rPr>
        <w:t>6 300,00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6CC2CE31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86D1894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E10694">
        <w:rPr>
          <w:b/>
          <w:bCs/>
          <w:iCs/>
        </w:rPr>
        <w:t>Dz. 85</w:t>
      </w:r>
      <w:r>
        <w:rPr>
          <w:b/>
          <w:bCs/>
          <w:iCs/>
        </w:rPr>
        <w:t>5 – Rodzina – zmniejsz</w:t>
      </w:r>
      <w:r w:rsidRPr="00E10694">
        <w:rPr>
          <w:b/>
          <w:bCs/>
          <w:iCs/>
        </w:rPr>
        <w:t>enie planu dochod</w:t>
      </w:r>
      <w:r>
        <w:rPr>
          <w:b/>
          <w:bCs/>
          <w:iCs/>
        </w:rPr>
        <w:t>ów i wydatków o kwotę 6 300,00 zł.</w:t>
      </w:r>
    </w:p>
    <w:p w14:paraId="5C549319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FB-BP.3111.390.2023.MJ Wojewody Dolnośląskiego z dnia 16 października 2023 roku dokonano zwiększenia planu dochodów i wydatków na realizację świadczenia pielęgnacyjnego. </w:t>
      </w:r>
    </w:p>
    <w:p w14:paraId="339BFBCD" w14:textId="77777777" w:rsidR="00B75947" w:rsidRDefault="00B75947" w:rsidP="00B75947">
      <w:pPr>
        <w:spacing w:before="25"/>
      </w:pPr>
      <w:r>
        <w:rPr>
          <w:color w:val="000000"/>
        </w:rPr>
        <w:t>Zarządzeniem nr 547/23 z dnia 17 października oraz zarządzeniem nr 608/23 z dnia 31 października wprowadzono do budżetu dwukrotnie zwiększenie planu o tę samą kwotę i w oparciu o tę amą decyzję. Stąd konieczna korekta planu.</w:t>
      </w:r>
    </w:p>
    <w:p w14:paraId="0217B986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6334F92F" w14:textId="77777777" w:rsidR="000C4CE1" w:rsidRPr="00151160" w:rsidRDefault="000C4CE1" w:rsidP="000C4CE1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02486010" w14:textId="77777777" w:rsidR="00B75947" w:rsidRPr="000C4CE1" w:rsidRDefault="000C4CE1" w:rsidP="004E0CB8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0C4CE1">
        <w:rPr>
          <w:b/>
          <w:bCs/>
          <w:iCs/>
        </w:rPr>
        <w:t>zwiększenie planu o kwotę 12 357,00 zł</w:t>
      </w:r>
      <w:r w:rsidRPr="000C4CE1">
        <w:rPr>
          <w:bCs/>
          <w:iCs/>
        </w:rPr>
        <w:t xml:space="preserve"> na</w:t>
      </w:r>
      <w:r w:rsidRPr="000C4CE1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0C4CE1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0C4CE1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0C4CE1">
        <w:rPr>
          <w:bCs/>
          <w:iCs/>
        </w:rPr>
        <w:t xml:space="preserve"> </w:t>
      </w:r>
    </w:p>
    <w:p w14:paraId="2D9A0414" w14:textId="77777777" w:rsidR="000C4CE1" w:rsidRDefault="000C4CE1" w:rsidP="000C4CE1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zakwaterowanie : 5 456,00 zł,</w:t>
      </w:r>
    </w:p>
    <w:p w14:paraId="089B4AF0" w14:textId="77777777" w:rsidR="000C4CE1" w:rsidRPr="000C4CE1" w:rsidRDefault="000C4CE1" w:rsidP="000C4CE1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 na świadczenia rodzinne (XII korekta podziału środków) – 6 901,00 zł.</w:t>
      </w:r>
    </w:p>
    <w:p w14:paraId="4896913C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34E7F8A" w14:textId="77777777" w:rsidR="00372F7B" w:rsidRDefault="00372F7B" w:rsidP="000C4CE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sectPr w:rsidR="0037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A363" w14:textId="77777777" w:rsidR="008141A3" w:rsidRDefault="008141A3" w:rsidP="00DE3029">
      <w:r>
        <w:separator/>
      </w:r>
    </w:p>
  </w:endnote>
  <w:endnote w:type="continuationSeparator" w:id="0">
    <w:p w14:paraId="4BF10DD3" w14:textId="77777777" w:rsidR="008141A3" w:rsidRDefault="008141A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CD98" w14:textId="77777777" w:rsidR="008141A3" w:rsidRDefault="008141A3" w:rsidP="00DE3029">
      <w:r>
        <w:separator/>
      </w:r>
    </w:p>
  </w:footnote>
  <w:footnote w:type="continuationSeparator" w:id="0">
    <w:p w14:paraId="7A2F6626" w14:textId="77777777" w:rsidR="008141A3" w:rsidRDefault="008141A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038842">
    <w:abstractNumId w:val="10"/>
  </w:num>
  <w:num w:numId="2" w16cid:durableId="1034187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140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3420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97533">
    <w:abstractNumId w:val="5"/>
  </w:num>
  <w:num w:numId="6" w16cid:durableId="1928421590">
    <w:abstractNumId w:val="0"/>
  </w:num>
  <w:num w:numId="7" w16cid:durableId="1731154829">
    <w:abstractNumId w:val="20"/>
  </w:num>
  <w:num w:numId="8" w16cid:durableId="383453531">
    <w:abstractNumId w:val="9"/>
  </w:num>
  <w:num w:numId="9" w16cid:durableId="410664926">
    <w:abstractNumId w:val="15"/>
  </w:num>
  <w:num w:numId="10" w16cid:durableId="223103508">
    <w:abstractNumId w:val="13"/>
  </w:num>
  <w:num w:numId="11" w16cid:durableId="380058115">
    <w:abstractNumId w:val="4"/>
  </w:num>
  <w:num w:numId="12" w16cid:durableId="973290461">
    <w:abstractNumId w:val="1"/>
  </w:num>
  <w:num w:numId="13" w16cid:durableId="1129669082">
    <w:abstractNumId w:val="23"/>
  </w:num>
  <w:num w:numId="14" w16cid:durableId="691609119">
    <w:abstractNumId w:val="11"/>
  </w:num>
  <w:num w:numId="15" w16cid:durableId="2117213032">
    <w:abstractNumId w:val="7"/>
  </w:num>
  <w:num w:numId="16" w16cid:durableId="680284181">
    <w:abstractNumId w:val="6"/>
  </w:num>
  <w:num w:numId="17" w16cid:durableId="1661928007">
    <w:abstractNumId w:val="17"/>
  </w:num>
  <w:num w:numId="18" w16cid:durableId="951328040">
    <w:abstractNumId w:val="12"/>
  </w:num>
  <w:num w:numId="19" w16cid:durableId="1676765943">
    <w:abstractNumId w:val="14"/>
  </w:num>
  <w:num w:numId="20" w16cid:durableId="1824273428">
    <w:abstractNumId w:val="2"/>
  </w:num>
  <w:num w:numId="21" w16cid:durableId="1141923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0553118">
    <w:abstractNumId w:val="3"/>
  </w:num>
  <w:num w:numId="23" w16cid:durableId="706485305">
    <w:abstractNumId w:val="8"/>
  </w:num>
  <w:num w:numId="24" w16cid:durableId="428233938">
    <w:abstractNumId w:val="21"/>
  </w:num>
  <w:num w:numId="25" w16cid:durableId="2127888929">
    <w:abstractNumId w:val="16"/>
  </w:num>
  <w:num w:numId="26" w16cid:durableId="20813232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1A3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1F2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B709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F13-94E3-430E-AE7F-E0565BA8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903</cp:revision>
  <cp:lastPrinted>2023-11-20T11:24:00Z</cp:lastPrinted>
  <dcterms:created xsi:type="dcterms:W3CDTF">2018-10-01T10:06:00Z</dcterms:created>
  <dcterms:modified xsi:type="dcterms:W3CDTF">2023-11-20T11:24:00Z</dcterms:modified>
</cp:coreProperties>
</file>