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55A94E27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540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1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641951FE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</w:t>
      </w:r>
      <w:r>
        <w:br/>
        <w:t>§ 4, § 5 ust. 1, § 20 ust. 2 pkt 5, ust. 5 uchwały Nr 252/XXXIII/13 Rady Gminy Nowa Ruda z dnia 29 stycznia 2013 roku w sprawie zasad gospodarowania nieruchomościami stanowiącymi własność Gminy Nowa Ruda 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155F3559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 xml:space="preserve">Przeznacza się do wydzierżawienia i zawarcia kolejnej umowy dzierżawy w trybie bezprzetargowym na czas oznaczony dłuższy niż 3 lata na rzecz dotychczasowego dzierżawcy nieruchomość gruntową niezabudowaną w granicach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>242/3, 242/7, 566/3, 566/4, 566/5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 łącznej powierzchni 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>1,17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Jugów,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681427DD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>159,12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sto pięćdziesiąt dziewięć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>12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/100) tj. 1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>36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4A095BF3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 Urzędzie Gminy Nowa Ruda, ul. Niepodległości 2, zamieszcza się w Biuletynie Informacji Publicznej Gminy Nowa Ruda, na stronie internetowej Urzędu Gminy Nowa Ruda oraz na tablicy ogłoszeń Sołectwa Jugów.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502616">
        <w:rPr>
          <w:rFonts w:cs="Calibri"/>
          <w:color w:val="000000" w:themeColor="text1"/>
          <w:szCs w:val="28"/>
        </w:rPr>
        <w:t>/z up. Wójta Anna Zawiślak – Zastępca Wójta /</w:t>
      </w:r>
      <w:r w:rsidRPr="00502616">
        <w:rPr>
          <w:rFonts w:cs="Calibri"/>
          <w:color w:val="000000" w:themeColor="text1"/>
        </w:rPr>
        <w:t> </w:t>
      </w:r>
    </w:p>
    <w:bookmarkEnd w:id="0"/>
    <w:p w14:paraId="3BA0BF66" w14:textId="6091641E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9C4DA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540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 1</w:t>
      </w:r>
      <w:r w:rsidR="00DE29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3D4731CA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 1</w:t>
      </w:r>
      <w:r w:rsidR="00DE2951" w:rsidRPr="00502616">
        <w:rPr>
          <w:rFonts w:eastAsiaTheme="majorEastAsia" w:cstheme="minorHAnsi"/>
          <w:b/>
          <w:bCs/>
          <w:kern w:val="0"/>
          <w14:ligatures w14:val="none"/>
        </w:rPr>
        <w:t>3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października 2023 r. do dnia 0</w:t>
      </w:r>
      <w:r w:rsidR="00DE2951" w:rsidRPr="00502616">
        <w:rPr>
          <w:rFonts w:eastAsiaTheme="majorEastAsia" w:cstheme="minorHAnsi"/>
          <w:b/>
          <w:bCs/>
          <w:kern w:val="0"/>
          <w14:ligatures w14:val="none"/>
        </w:rPr>
        <w:t>3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77777777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>: Jugów</w:t>
      </w:r>
    </w:p>
    <w:p w14:paraId="055F9E85" w14:textId="77777777" w:rsidR="0070789D" w:rsidRPr="00502616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502616">
        <w:rPr>
          <w:rFonts w:ascii="Calibri" w:hAnsi="Calibri" w:cs="Calibri"/>
          <w:b/>
          <w:bCs/>
          <w:kern w:val="0"/>
          <w14:ligatures w14:val="none"/>
        </w:rPr>
        <w:t>y</w:t>
      </w:r>
      <w:r w:rsidRPr="00502616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502616">
        <w:rPr>
          <w:rFonts w:ascii="Calibri" w:hAnsi="Calibri" w:cs="Calibri"/>
          <w:b/>
          <w:bCs/>
          <w:kern w:val="0"/>
          <w14:ligatures w14:val="none"/>
        </w:rPr>
        <w:t>e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k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DE2951" w:rsidRPr="00502616">
        <w:rPr>
          <w:rFonts w:ascii="Calibri" w:hAnsi="Calibri" w:cs="Calibri"/>
          <w:kern w:val="0"/>
          <w14:ligatures w14:val="none"/>
        </w:rPr>
        <w:t>242/3, 242/7, 566/3, 566/4, 566/5</w:t>
      </w:r>
    </w:p>
    <w:p w14:paraId="1230892B" w14:textId="55284804" w:rsidR="00026265" w:rsidRPr="00502616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502616">
        <w:rPr>
          <w:rFonts w:ascii="Calibri" w:hAnsi="Calibri" w:cs="Calibri"/>
          <w:kern w:val="0"/>
          <w14:ligatures w14:val="none"/>
        </w:rPr>
        <w:t>:</w:t>
      </w:r>
      <w:r w:rsidR="0070789D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brak</w:t>
      </w:r>
    </w:p>
    <w:p w14:paraId="6B0AF243" w14:textId="521C619C" w:rsidR="00026265" w:rsidRPr="00502616" w:rsidRDefault="00026265" w:rsidP="00F0371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70789D" w:rsidRPr="00502616">
        <w:rPr>
          <w:rFonts w:ascii="Calibri" w:hAnsi="Calibri" w:cs="Calibri"/>
          <w:kern w:val="0"/>
          <w14:ligatures w14:val="none"/>
        </w:rPr>
        <w:t>1</w:t>
      </w:r>
      <w:r w:rsidRPr="00502616">
        <w:rPr>
          <w:rFonts w:ascii="Calibri" w:hAnsi="Calibri" w:cs="Calibri"/>
          <w:kern w:val="0"/>
          <w14:ligatures w14:val="none"/>
        </w:rPr>
        <w:t>,</w:t>
      </w:r>
      <w:r w:rsidR="0070789D" w:rsidRPr="00502616">
        <w:rPr>
          <w:rFonts w:ascii="Calibri" w:hAnsi="Calibri" w:cs="Calibri"/>
          <w:kern w:val="0"/>
          <w14:ligatures w14:val="none"/>
        </w:rPr>
        <w:t>17</w:t>
      </w:r>
      <w:r w:rsidRPr="00502616">
        <w:rPr>
          <w:rFonts w:ascii="Calibri" w:hAnsi="Calibri" w:cs="Calibri"/>
          <w:kern w:val="0"/>
          <w14:ligatures w14:val="none"/>
        </w:rPr>
        <w:t xml:space="preserve"> ha</w:t>
      </w:r>
    </w:p>
    <w:p w14:paraId="1DFCE4A9" w14:textId="1351694F" w:rsidR="00026265" w:rsidRPr="00502616" w:rsidRDefault="00026265" w:rsidP="00F03719">
      <w:pPr>
        <w:numPr>
          <w:ilvl w:val="0"/>
          <w:numId w:val="3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502616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502616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70789D" w:rsidRPr="00502616">
        <w:rPr>
          <w:rFonts w:ascii="Calibri" w:hAnsi="Calibri" w:cs="Calibri"/>
          <w:kern w:val="0"/>
          <w14:ligatures w14:val="none"/>
        </w:rPr>
        <w:t xml:space="preserve"> działki nr</w:t>
      </w:r>
      <w:r w:rsidRPr="00502616">
        <w:rPr>
          <w:rFonts w:ascii="Calibri" w:hAnsi="Calibri" w:cs="Calibri"/>
          <w:kern w:val="0"/>
          <w14:ligatures w14:val="none"/>
        </w:rPr>
        <w:t>:</w:t>
      </w:r>
    </w:p>
    <w:p w14:paraId="09DCE5AA" w14:textId="3035D53C" w:rsidR="00026265" w:rsidRPr="00502616" w:rsidRDefault="00026265" w:rsidP="00A41B27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2</w:t>
      </w:r>
      <w:r w:rsidR="0070789D" w:rsidRPr="00502616">
        <w:rPr>
          <w:rFonts w:ascii="Calibri" w:hAnsi="Calibri" w:cs="Calibri"/>
          <w:kern w:val="0"/>
          <w14:ligatures w14:val="none"/>
        </w:rPr>
        <w:t>42</w:t>
      </w:r>
      <w:r w:rsidRPr="00502616">
        <w:rPr>
          <w:rFonts w:ascii="Calibri" w:hAnsi="Calibri" w:cs="Calibri"/>
          <w:kern w:val="0"/>
          <w14:ligatures w14:val="none"/>
        </w:rPr>
        <w:t>/</w:t>
      </w:r>
      <w:r w:rsidR="0070789D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o ogólnej pow. 0,</w:t>
      </w:r>
      <w:r w:rsidR="0070789D" w:rsidRPr="00502616">
        <w:rPr>
          <w:rFonts w:ascii="Calibri" w:hAnsi="Calibri" w:cs="Calibri"/>
          <w:kern w:val="0"/>
          <w14:ligatures w14:val="none"/>
        </w:rPr>
        <w:t>20</w:t>
      </w:r>
      <w:r w:rsidRPr="00502616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70789D" w:rsidRPr="00502616">
        <w:rPr>
          <w:rFonts w:ascii="Calibri" w:hAnsi="Calibri" w:cs="Calibri"/>
          <w:kern w:val="0"/>
          <w14:ligatures w14:val="none"/>
        </w:rPr>
        <w:t>ŁIV</w:t>
      </w:r>
      <w:r w:rsidRPr="00502616">
        <w:rPr>
          <w:rFonts w:ascii="Calibri" w:hAnsi="Calibri" w:cs="Calibri"/>
          <w:kern w:val="0"/>
          <w14:ligatures w14:val="none"/>
        </w:rPr>
        <w:t>,</w:t>
      </w:r>
    </w:p>
    <w:p w14:paraId="50CF9938" w14:textId="246789DC" w:rsidR="00026265" w:rsidRPr="00502616" w:rsidRDefault="00026265" w:rsidP="00A41B27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2</w:t>
      </w:r>
      <w:r w:rsidR="0070789D" w:rsidRPr="00502616">
        <w:rPr>
          <w:rFonts w:ascii="Calibri" w:hAnsi="Calibri" w:cs="Calibri"/>
          <w:kern w:val="0"/>
          <w14:ligatures w14:val="none"/>
        </w:rPr>
        <w:t>42</w:t>
      </w:r>
      <w:r w:rsidRPr="00502616">
        <w:rPr>
          <w:rFonts w:ascii="Calibri" w:hAnsi="Calibri" w:cs="Calibri"/>
          <w:kern w:val="0"/>
          <w14:ligatures w14:val="none"/>
        </w:rPr>
        <w:t>/</w:t>
      </w:r>
      <w:r w:rsidR="0070789D" w:rsidRPr="00502616">
        <w:rPr>
          <w:rFonts w:ascii="Calibri" w:hAnsi="Calibri" w:cs="Calibri"/>
          <w:kern w:val="0"/>
          <w14:ligatures w14:val="none"/>
        </w:rPr>
        <w:t>7</w:t>
      </w:r>
      <w:r w:rsidRPr="00502616">
        <w:rPr>
          <w:rFonts w:ascii="Calibri" w:hAnsi="Calibri" w:cs="Calibri"/>
          <w:kern w:val="0"/>
          <w14:ligatures w14:val="none"/>
        </w:rPr>
        <w:t xml:space="preserve"> o pow. 0,</w:t>
      </w:r>
      <w:r w:rsidR="0070789D" w:rsidRPr="00502616">
        <w:rPr>
          <w:rFonts w:ascii="Calibri" w:hAnsi="Calibri" w:cs="Calibri"/>
          <w:kern w:val="0"/>
          <w14:ligatures w14:val="none"/>
        </w:rPr>
        <w:t>34</w:t>
      </w:r>
      <w:r w:rsidRPr="00502616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70789D" w:rsidRPr="00502616">
        <w:rPr>
          <w:rFonts w:ascii="Calibri" w:hAnsi="Calibri" w:cs="Calibri"/>
          <w:kern w:val="0"/>
          <w14:ligatures w14:val="none"/>
        </w:rPr>
        <w:t>R</w:t>
      </w:r>
      <w:r w:rsidRPr="00502616">
        <w:rPr>
          <w:rFonts w:ascii="Calibri" w:hAnsi="Calibri" w:cs="Calibri"/>
          <w:kern w:val="0"/>
          <w14:ligatures w14:val="none"/>
        </w:rPr>
        <w:t>IV</w:t>
      </w:r>
      <w:r w:rsidR="0070789D" w:rsidRPr="00502616">
        <w:rPr>
          <w:rFonts w:ascii="Calibri" w:hAnsi="Calibri" w:cs="Calibri"/>
          <w:kern w:val="0"/>
          <w14:ligatures w14:val="none"/>
        </w:rPr>
        <w:t>b</w:t>
      </w:r>
      <w:r w:rsidRPr="00502616">
        <w:rPr>
          <w:rFonts w:ascii="Calibri" w:hAnsi="Calibri" w:cs="Calibri"/>
          <w:kern w:val="0"/>
          <w14:ligatures w14:val="none"/>
        </w:rPr>
        <w:t>-0,1</w:t>
      </w:r>
      <w:r w:rsidR="0070789D" w:rsidRPr="00502616">
        <w:rPr>
          <w:rFonts w:ascii="Calibri" w:hAnsi="Calibri" w:cs="Calibri"/>
          <w:kern w:val="0"/>
          <w14:ligatures w14:val="none"/>
        </w:rPr>
        <w:t>1</w:t>
      </w:r>
      <w:r w:rsidRPr="00502616">
        <w:rPr>
          <w:rFonts w:ascii="Calibri" w:hAnsi="Calibri" w:cs="Calibri"/>
          <w:kern w:val="0"/>
          <w14:ligatures w14:val="none"/>
        </w:rPr>
        <w:t xml:space="preserve"> ha,</w:t>
      </w:r>
      <w:r w:rsidR="0070789D" w:rsidRPr="00502616">
        <w:rPr>
          <w:rFonts w:ascii="Calibri" w:hAnsi="Calibri" w:cs="Calibri"/>
          <w:kern w:val="0"/>
          <w14:ligatures w14:val="none"/>
        </w:rPr>
        <w:t xml:space="preserve"> ŁIV-0,23 ha</w:t>
      </w:r>
      <w:r w:rsidRPr="00502616">
        <w:rPr>
          <w:rFonts w:ascii="Calibri" w:hAnsi="Calibri" w:cs="Calibri"/>
          <w:kern w:val="0"/>
          <w14:ligatures w14:val="none"/>
        </w:rPr>
        <w:t>,</w:t>
      </w:r>
    </w:p>
    <w:p w14:paraId="4735D73B" w14:textId="16210CE7" w:rsidR="00026265" w:rsidRPr="00502616" w:rsidRDefault="0070789D" w:rsidP="00A41B27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566</w:t>
      </w:r>
      <w:r w:rsidR="00026265" w:rsidRPr="00502616">
        <w:rPr>
          <w:rFonts w:ascii="Calibri" w:hAnsi="Calibri" w:cs="Calibri"/>
          <w:kern w:val="0"/>
          <w14:ligatures w14:val="none"/>
        </w:rPr>
        <w:t>/</w:t>
      </w:r>
      <w:r w:rsidRPr="00502616">
        <w:rPr>
          <w:rFonts w:ascii="Calibri" w:hAnsi="Calibri" w:cs="Calibri"/>
          <w:kern w:val="0"/>
          <w14:ligatures w14:val="none"/>
        </w:rPr>
        <w:t>3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o pow. 0,</w:t>
      </w:r>
      <w:r w:rsidRPr="00502616">
        <w:rPr>
          <w:rFonts w:ascii="Calibri" w:hAnsi="Calibri" w:cs="Calibri"/>
          <w:kern w:val="0"/>
          <w14:ligatures w14:val="none"/>
        </w:rPr>
        <w:t>24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ha sklasyfikowana jako PsV</w:t>
      </w:r>
      <w:r w:rsidRPr="00502616">
        <w:rPr>
          <w:rFonts w:ascii="Calibri" w:hAnsi="Calibri" w:cs="Calibri"/>
          <w:kern w:val="0"/>
          <w14:ligatures w14:val="none"/>
        </w:rPr>
        <w:t>,</w:t>
      </w:r>
    </w:p>
    <w:p w14:paraId="4FC6381C" w14:textId="77777777" w:rsidR="0070789D" w:rsidRPr="00502616" w:rsidRDefault="0070789D" w:rsidP="00A41B27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566/4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o pow. </w:t>
      </w:r>
      <w:r w:rsidRPr="00502616">
        <w:rPr>
          <w:rFonts w:ascii="Calibri" w:hAnsi="Calibri" w:cs="Calibri"/>
          <w:kern w:val="0"/>
          <w14:ligatures w14:val="none"/>
        </w:rPr>
        <w:t>0</w:t>
      </w:r>
      <w:r w:rsidR="00026265" w:rsidRPr="00502616">
        <w:rPr>
          <w:rFonts w:ascii="Calibri" w:hAnsi="Calibri" w:cs="Calibri"/>
          <w:kern w:val="0"/>
          <w14:ligatures w14:val="none"/>
        </w:rPr>
        <w:t>,</w:t>
      </w:r>
      <w:r w:rsidRPr="00502616">
        <w:rPr>
          <w:rFonts w:ascii="Calibri" w:hAnsi="Calibri" w:cs="Calibri"/>
          <w:kern w:val="0"/>
          <w14:ligatures w14:val="none"/>
        </w:rPr>
        <w:t>19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ha sklasyfikowana jako PsV, </w:t>
      </w:r>
    </w:p>
    <w:p w14:paraId="3D0CFE8B" w14:textId="4089A2EB" w:rsidR="0070789D" w:rsidRPr="00502616" w:rsidRDefault="0070789D" w:rsidP="0070789D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 xml:space="preserve">566/5 </w:t>
      </w:r>
      <w:r w:rsidR="00026265" w:rsidRPr="00502616">
        <w:rPr>
          <w:rFonts w:ascii="Calibri" w:hAnsi="Calibri" w:cs="Calibri"/>
          <w:kern w:val="0"/>
          <w14:ligatures w14:val="none"/>
        </w:rPr>
        <w:t>o pow. 0,2</w:t>
      </w:r>
      <w:r w:rsidRPr="00502616">
        <w:rPr>
          <w:rFonts w:ascii="Calibri" w:hAnsi="Calibri" w:cs="Calibri"/>
          <w:kern w:val="0"/>
          <w14:ligatures w14:val="none"/>
        </w:rPr>
        <w:t>0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ha sklasyfikowana jako </w:t>
      </w:r>
      <w:r w:rsidRPr="00502616">
        <w:rPr>
          <w:rFonts w:ascii="Calibri" w:hAnsi="Calibri" w:cs="Calibri"/>
          <w:kern w:val="0"/>
          <w14:ligatures w14:val="none"/>
        </w:rPr>
        <w:t>PsV</w:t>
      </w:r>
      <w:r w:rsidR="00026265" w:rsidRPr="00502616">
        <w:rPr>
          <w:rFonts w:ascii="Calibri" w:hAnsi="Calibri" w:cs="Calibri"/>
          <w:kern w:val="0"/>
          <w14:ligatures w14:val="none"/>
        </w:rPr>
        <w:t>,</w:t>
      </w:r>
      <w:r w:rsidR="00F03719" w:rsidRPr="00502616">
        <w:rPr>
          <w:rFonts w:ascii="Calibri" w:hAnsi="Calibri" w:cs="Calibri"/>
          <w:kern w:val="0"/>
          <w14:ligatures w14:val="none"/>
        </w:rPr>
        <w:t xml:space="preserve"> 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o łącznej pow. </w:t>
      </w:r>
      <w:r w:rsidRPr="00502616">
        <w:rPr>
          <w:rFonts w:ascii="Calibri" w:hAnsi="Calibri" w:cs="Calibri"/>
          <w:kern w:val="0"/>
          <w14:ligatures w14:val="none"/>
        </w:rPr>
        <w:t>1,17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ha, obręb Jugów, przeznaczona do wydzierżawienia na cele związane z gospodarką rolną.</w:t>
      </w:r>
      <w:r w:rsidR="00026265" w:rsidRPr="00502616">
        <w:rPr>
          <w:rFonts w:ascii="Calibri" w:hAnsi="Calibri" w:cs="Calibri"/>
          <w:kern w:val="0"/>
          <w14:ligatures w14:val="none"/>
        </w:rPr>
        <w:br/>
        <w:t xml:space="preserve">Zgodnie z Miejscowym planem zagospodarowania przestrzennego </w:t>
      </w:r>
      <w:r w:rsidR="00026265" w:rsidRPr="00502616">
        <w:rPr>
          <w:rStyle w:val="Pogrubienie"/>
          <w:b w:val="0"/>
          <w:bCs w:val="0"/>
        </w:rPr>
        <w:t>części obrębu wsi Jugów</w:t>
      </w:r>
      <w:r w:rsidR="00A41B27" w:rsidRPr="00502616">
        <w:rPr>
          <w:rFonts w:ascii="Calibri" w:hAnsi="Calibri" w:cs="Calibri"/>
          <w:kern w:val="0"/>
          <w14:ligatures w14:val="none"/>
        </w:rPr>
        <w:t xml:space="preserve"> </w:t>
      </w:r>
      <w:bookmarkEnd w:id="1"/>
    </w:p>
    <w:p w14:paraId="3F7484FD" w14:textId="77777777" w:rsidR="0070789D" w:rsidRPr="00502616" w:rsidRDefault="0070789D" w:rsidP="0070789D">
      <w:pPr>
        <w:spacing w:after="0" w:line="360" w:lineRule="auto"/>
        <w:ind w:left="-76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działka nr:</w:t>
      </w:r>
    </w:p>
    <w:p w14:paraId="117D2421" w14:textId="3A159CEB" w:rsidR="0070789D" w:rsidRPr="00502616" w:rsidRDefault="0070789D" w:rsidP="00354D24">
      <w:pPr>
        <w:numPr>
          <w:ilvl w:val="0"/>
          <w:numId w:val="7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242/3</w:t>
      </w:r>
      <w:r w:rsidR="009C4DA1" w:rsidRPr="00502616">
        <w:rPr>
          <w:rFonts w:ascii="Calibri" w:hAnsi="Calibri" w:cs="Calibri"/>
          <w:kern w:val="0"/>
          <w14:ligatures w14:val="none"/>
        </w:rPr>
        <w:t xml:space="preserve"> w części przeznaczona jest jako </w:t>
      </w:r>
      <w:r w:rsidR="009C4DA1" w:rsidRPr="00502616">
        <w:t>teren zabudowy mieszkaniowej</w:t>
      </w:r>
      <w:r w:rsidR="009C4DA1" w:rsidRPr="00502616">
        <w:t xml:space="preserve"> oznaczona symbolem </w:t>
      </w:r>
      <w:r w:rsidR="009C4DA1" w:rsidRPr="00502616">
        <w:t xml:space="preserve"> MN.32</w:t>
      </w:r>
      <w:r w:rsidR="009C4DA1" w:rsidRPr="00502616">
        <w:t xml:space="preserve">, </w:t>
      </w:r>
      <w:r w:rsidR="009C4DA1" w:rsidRPr="00502616">
        <w:t>specjalne obszary ochrony - "Ostoja Nietoperzy Gór Sowich" PLH 02007</w:t>
      </w:r>
      <w:r w:rsidR="009C4DA1" w:rsidRPr="00502616">
        <w:t xml:space="preserve">, w części jako </w:t>
      </w:r>
      <w:r w:rsidR="009C4DA1" w:rsidRPr="00502616">
        <w:t> teren dróg wewnętrznych</w:t>
      </w:r>
      <w:r w:rsidR="009C4DA1" w:rsidRPr="00502616">
        <w:t xml:space="preserve"> </w:t>
      </w:r>
      <w:r w:rsidR="00245EB5" w:rsidRPr="00502616">
        <w:t xml:space="preserve">oznaczona symbolem </w:t>
      </w:r>
      <w:r w:rsidR="009C4DA1" w:rsidRPr="00502616">
        <w:t xml:space="preserve">(10)KDW.6 </w:t>
      </w:r>
      <w:r w:rsidR="009C4DA1" w:rsidRPr="00502616">
        <w:t xml:space="preserve">i </w:t>
      </w:r>
      <w:r w:rsidR="009C4DA1" w:rsidRPr="00502616">
        <w:t xml:space="preserve">(6)KDW.10 </w:t>
      </w:r>
      <w:r w:rsidR="00502616" w:rsidRPr="00502616">
        <w:br/>
      </w:r>
      <w:r w:rsidR="00245EB5" w:rsidRPr="00502616">
        <w:t xml:space="preserve">w części jako </w:t>
      </w:r>
      <w:r w:rsidR="00245EB5" w:rsidRPr="00502616">
        <w:t>teren lasów</w:t>
      </w:r>
      <w:r w:rsidR="00245EB5" w:rsidRPr="00502616">
        <w:t xml:space="preserve"> oznaczona symbolem </w:t>
      </w:r>
      <w:r w:rsidR="009C4DA1" w:rsidRPr="00502616">
        <w:t>ZL.77</w:t>
      </w:r>
      <w:r w:rsidR="00D9238D" w:rsidRPr="00502616">
        <w:t>;</w:t>
      </w:r>
      <w:r w:rsidR="009C4DA1" w:rsidRPr="00502616">
        <w:t xml:space="preserve">  </w:t>
      </w:r>
    </w:p>
    <w:p w14:paraId="7A449518" w14:textId="107D077E" w:rsidR="0070789D" w:rsidRPr="00502616" w:rsidRDefault="0070789D" w:rsidP="00354D24">
      <w:pPr>
        <w:numPr>
          <w:ilvl w:val="0"/>
          <w:numId w:val="7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242/7</w:t>
      </w:r>
      <w:r w:rsidR="00D9238D" w:rsidRPr="00502616">
        <w:rPr>
          <w:rFonts w:ascii="Calibri" w:hAnsi="Calibri" w:cs="Calibri"/>
          <w:kern w:val="0"/>
          <w14:ligatures w14:val="none"/>
        </w:rPr>
        <w:t xml:space="preserve"> w części przeznaczona jest jako</w:t>
      </w:r>
      <w:r w:rsidR="00245EB5" w:rsidRPr="00502616">
        <w:rPr>
          <w:rFonts w:ascii="Calibri" w:hAnsi="Calibri" w:cs="Calibri"/>
          <w:kern w:val="0"/>
          <w14:ligatures w14:val="none"/>
        </w:rPr>
        <w:t xml:space="preserve"> </w:t>
      </w:r>
      <w:r w:rsidR="00D9238D" w:rsidRPr="00502616">
        <w:t>  - teren zabudowy zagrodowej</w:t>
      </w:r>
      <w:r w:rsidR="00D9238D" w:rsidRPr="00502616">
        <w:t xml:space="preserve"> </w:t>
      </w:r>
      <w:r w:rsidR="00D9238D" w:rsidRPr="00502616">
        <w:t xml:space="preserve">oznaczona symbolem </w:t>
      </w:r>
      <w:r w:rsidR="00D9238D" w:rsidRPr="00502616">
        <w:t xml:space="preserve">MN.32 </w:t>
      </w:r>
      <w:r w:rsidR="00502616">
        <w:br/>
      </w:r>
      <w:r w:rsidR="00D9238D" w:rsidRPr="00502616">
        <w:t xml:space="preserve">i mieszkaniowej </w:t>
      </w:r>
      <w:r w:rsidR="00D9238D" w:rsidRPr="00502616">
        <w:t>RM.6</w:t>
      </w:r>
      <w:r w:rsidR="00D9238D" w:rsidRPr="00502616">
        <w:t xml:space="preserve"> oraz </w:t>
      </w:r>
      <w:r w:rsidR="00D9238D" w:rsidRPr="00502616">
        <w:t>specjalne obszary ochrony - "Ostoja Nietoperzy Gór Sowich" PLH 020071</w:t>
      </w:r>
      <w:r w:rsidR="00D9238D" w:rsidRPr="00502616">
        <w:t xml:space="preserve"> </w:t>
      </w:r>
      <w:r w:rsidR="00502616">
        <w:br/>
      </w:r>
      <w:r w:rsidR="00D9238D" w:rsidRPr="00502616">
        <w:t xml:space="preserve">i </w:t>
      </w:r>
      <w:r w:rsidR="00D9238D" w:rsidRPr="00502616">
        <w:t xml:space="preserve">teren dróg wewnętrznych </w:t>
      </w:r>
      <w:r w:rsidR="00D9238D" w:rsidRPr="00502616">
        <w:t xml:space="preserve">oznaczona symbolem </w:t>
      </w:r>
      <w:r w:rsidR="00D9238D" w:rsidRPr="00502616">
        <w:t>(10)KDW.6</w:t>
      </w:r>
      <w:r w:rsidR="00D9238D" w:rsidRPr="00502616">
        <w:t xml:space="preserve"> i </w:t>
      </w:r>
      <w:r w:rsidR="00D9238D" w:rsidRPr="00502616">
        <w:t>(6)KDW.10</w:t>
      </w:r>
      <w:r w:rsidR="00502616" w:rsidRPr="00502616">
        <w:t>;</w:t>
      </w:r>
      <w:r w:rsidR="00D9238D" w:rsidRPr="00502616">
        <w:t xml:space="preserve"> </w:t>
      </w:r>
    </w:p>
    <w:p w14:paraId="47F5527A" w14:textId="2795396D" w:rsidR="00026265" w:rsidRPr="00502616" w:rsidRDefault="0070789D" w:rsidP="0070789D">
      <w:pPr>
        <w:numPr>
          <w:ilvl w:val="0"/>
          <w:numId w:val="7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566/3</w:t>
      </w:r>
      <w:r w:rsidR="00502616" w:rsidRPr="00502616">
        <w:rPr>
          <w:rFonts w:ascii="Calibri" w:hAnsi="Calibri" w:cs="Calibri"/>
          <w:kern w:val="0"/>
          <w14:ligatures w14:val="none"/>
        </w:rPr>
        <w:t xml:space="preserve">, </w:t>
      </w:r>
      <w:r w:rsidRPr="00502616">
        <w:rPr>
          <w:rFonts w:ascii="Calibri" w:hAnsi="Calibri" w:cs="Calibri"/>
          <w:kern w:val="0"/>
          <w14:ligatures w14:val="none"/>
        </w:rPr>
        <w:t>566/4</w:t>
      </w:r>
      <w:r w:rsidR="00502616" w:rsidRPr="00502616">
        <w:rPr>
          <w:rFonts w:ascii="Calibri" w:hAnsi="Calibri" w:cs="Calibri"/>
          <w:kern w:val="0"/>
          <w14:ligatures w14:val="none"/>
        </w:rPr>
        <w:t xml:space="preserve">, </w:t>
      </w:r>
      <w:r w:rsidRPr="00502616">
        <w:rPr>
          <w:rFonts w:ascii="Calibri" w:hAnsi="Calibri" w:cs="Calibri"/>
          <w:kern w:val="0"/>
          <w14:ligatures w14:val="none"/>
        </w:rPr>
        <w:t>566/5</w:t>
      </w:r>
      <w:r w:rsidR="00502616" w:rsidRPr="00502616">
        <w:rPr>
          <w:rFonts w:ascii="Calibri" w:hAnsi="Calibri" w:cs="Calibri"/>
          <w:kern w:val="0"/>
          <w14:ligatures w14:val="none"/>
        </w:rPr>
        <w:t xml:space="preserve"> przeznaczone są jako </w:t>
      </w:r>
      <w:r w:rsidR="00502616" w:rsidRPr="00502616">
        <w:t xml:space="preserve">teren użytków rolnych </w:t>
      </w:r>
      <w:r w:rsidR="00502616" w:rsidRPr="00502616">
        <w:t xml:space="preserve">oznaczone symbolem </w:t>
      </w:r>
      <w:r w:rsidR="00502616" w:rsidRPr="00502616">
        <w:t>R.32</w:t>
      </w:r>
      <w:r w:rsidR="00502616" w:rsidRPr="00502616">
        <w:t xml:space="preserve"> </w:t>
      </w:r>
      <w:r w:rsidR="00502616">
        <w:br/>
      </w:r>
      <w:r w:rsidR="00502616" w:rsidRPr="00502616">
        <w:t xml:space="preserve">i </w:t>
      </w:r>
      <w:r w:rsidR="00502616" w:rsidRPr="00502616">
        <w:t>granice udokumentowanych złóż surowców</w:t>
      </w:r>
      <w:r w:rsidR="00502616" w:rsidRPr="00502616">
        <w:t xml:space="preserve"> oraz </w:t>
      </w:r>
      <w:r w:rsidR="00502616" w:rsidRPr="00502616">
        <w:t xml:space="preserve">granice strefy osuwiska z ograniczeniami </w:t>
      </w:r>
      <w:r w:rsidR="00502616">
        <w:br/>
      </w:r>
      <w:r w:rsidR="00502616" w:rsidRPr="00502616">
        <w:t xml:space="preserve">w zabudowie i zagospodarowaniu </w:t>
      </w:r>
      <w:r w:rsidR="00502616" w:rsidRPr="00502616">
        <w:br/>
        <w:t> </w:t>
      </w:r>
      <w:r w:rsidR="00354D24" w:rsidRPr="00502616">
        <w:rPr>
          <w:rFonts w:ascii="Calibri" w:hAnsi="Calibri" w:cs="Calibri"/>
          <w:b/>
          <w:bCs/>
          <w:kern w:val="0"/>
          <w14:ligatures w14:val="none"/>
        </w:rPr>
        <w:t xml:space="preserve">6. </w:t>
      </w:r>
      <w:r w:rsidR="00026265" w:rsidRPr="0050261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502616">
        <w:rPr>
          <w:rFonts w:ascii="Calibri" w:hAnsi="Calibri" w:cs="Calibri"/>
          <w:kern w:val="0"/>
          <w14:ligatures w14:val="none"/>
        </w:rPr>
        <w:t>3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502616">
        <w:rPr>
          <w:rFonts w:ascii="Calibri" w:hAnsi="Calibri" w:cs="Calibri"/>
          <w:kern w:val="0"/>
          <w14:ligatures w14:val="none"/>
        </w:rPr>
        <w:t>8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131631D1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502616">
        <w:rPr>
          <w:rFonts w:ascii="Calibri" w:hAnsi="Calibri" w:cs="Calibri"/>
          <w:kern w:val="0"/>
          <w14:ligatures w14:val="none"/>
        </w:rPr>
        <w:t>159,12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lastRenderedPageBreak/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5656BA73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502616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502616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502616">
        <w:rPr>
          <w:rFonts w:cs="Calibri"/>
          <w:color w:val="000000" w:themeColor="text1"/>
        </w:rPr>
        <w:t> </w:t>
      </w:r>
    </w:p>
    <w:p w14:paraId="5212CFDD" w14:textId="77777777" w:rsidR="00FF0C34" w:rsidRDefault="00FF0C34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CA20ACCA"/>
    <w:lvl w:ilvl="0" w:tplc="75FCAB4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E07BE"/>
    <w:rsid w:val="002272F1"/>
    <w:rsid w:val="00245EB5"/>
    <w:rsid w:val="00340264"/>
    <w:rsid w:val="00354D24"/>
    <w:rsid w:val="00502616"/>
    <w:rsid w:val="0053414D"/>
    <w:rsid w:val="0070789D"/>
    <w:rsid w:val="007B54D1"/>
    <w:rsid w:val="007F58F6"/>
    <w:rsid w:val="009365BF"/>
    <w:rsid w:val="00993DC9"/>
    <w:rsid w:val="00995FE8"/>
    <w:rsid w:val="009C4DA1"/>
    <w:rsid w:val="009E1C26"/>
    <w:rsid w:val="00A41B27"/>
    <w:rsid w:val="00D9238D"/>
    <w:rsid w:val="00DE2951"/>
    <w:rsid w:val="00E31E03"/>
    <w:rsid w:val="00F0371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928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2023-10-13T06:53:00Z</cp:lastPrinted>
  <dcterms:created xsi:type="dcterms:W3CDTF">2023-10-12T10:07:00Z</dcterms:created>
  <dcterms:modified xsi:type="dcterms:W3CDTF">2023-10-13T06:54:00Z</dcterms:modified>
</cp:coreProperties>
</file>