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0CAB6DFD" w:rsidR="004B67F6" w:rsidRPr="005647C9" w:rsidRDefault="004B67F6" w:rsidP="005647C9">
      <w:pPr>
        <w:pStyle w:val="Nagwek2"/>
        <w:spacing w:line="360" w:lineRule="auto"/>
        <w:rPr>
          <w:b/>
          <w:bCs/>
          <w:color w:val="000000" w:themeColor="text1"/>
        </w:rPr>
      </w:pPr>
      <w:r w:rsidRPr="005647C9">
        <w:rPr>
          <w:b/>
          <w:bCs/>
          <w:color w:val="000000" w:themeColor="text1"/>
        </w:rPr>
        <w:t>Zarządzenie Nr</w:t>
      </w:r>
      <w:r w:rsidR="004062E6">
        <w:rPr>
          <w:b/>
          <w:bCs/>
          <w:color w:val="000000" w:themeColor="text1"/>
        </w:rPr>
        <w:t xml:space="preserve"> </w:t>
      </w:r>
      <w:r w:rsidR="00017D05">
        <w:rPr>
          <w:b/>
          <w:bCs/>
          <w:color w:val="000000" w:themeColor="text1"/>
        </w:rPr>
        <w:t>476</w:t>
      </w:r>
      <w:r w:rsidR="00255964">
        <w:rPr>
          <w:b/>
          <w:bCs/>
          <w:color w:val="000000" w:themeColor="text1"/>
        </w:rPr>
        <w:t>/</w:t>
      </w:r>
      <w:r w:rsidRPr="005647C9">
        <w:rPr>
          <w:b/>
          <w:bCs/>
          <w:color w:val="000000" w:themeColor="text1"/>
        </w:rPr>
        <w:t>23 Wójta Gminy Nowa Ruda z dnia</w:t>
      </w:r>
      <w:r w:rsidR="00017D05">
        <w:rPr>
          <w:b/>
          <w:bCs/>
          <w:color w:val="000000" w:themeColor="text1"/>
        </w:rPr>
        <w:t xml:space="preserve"> 26 </w:t>
      </w:r>
      <w:r w:rsidRPr="005647C9">
        <w:rPr>
          <w:b/>
          <w:bCs/>
          <w:color w:val="000000" w:themeColor="text1"/>
        </w:rPr>
        <w:t xml:space="preserve">września 2023 roku </w:t>
      </w:r>
      <w:r w:rsidR="008F68D6">
        <w:rPr>
          <w:b/>
          <w:bCs/>
          <w:color w:val="000000" w:themeColor="text1"/>
        </w:rPr>
        <w:br/>
      </w:r>
      <w:r w:rsidRPr="005647C9">
        <w:rPr>
          <w:b/>
          <w:bCs/>
          <w:color w:val="000000" w:themeColor="text1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41331B31" w14:textId="7CCC1254" w:rsidR="004B67F6" w:rsidRPr="001F3470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>. Dz. U. z 2023 r. poz. 40 z późn. zm.) art. 13 ust. 1, art. 25 ust. 1, art. 35 ust. 1 i 2 ustawy z dnia 21 sierpnia 1997 r. o gospodarce nieruchomościami (</w:t>
      </w:r>
      <w:proofErr w:type="spellStart"/>
      <w:r w:rsidRPr="001F3470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1F3470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8F68D6">
        <w:rPr>
          <w:rFonts w:eastAsiaTheme="majorEastAsia" w:cstheme="minorHAnsi"/>
          <w:kern w:val="0"/>
          <w14:ligatures w14:val="none"/>
        </w:rPr>
        <w:br/>
      </w:r>
      <w:r w:rsidRPr="001F3470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1F3470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br/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Wójt Gminy Nowa Ruda zarządza, co następuje</w:t>
      </w:r>
      <w:r w:rsidRPr="001F3470">
        <w:rPr>
          <w:rFonts w:eastAsiaTheme="majorEastAsia" w:cstheme="minorHAnsi"/>
          <w:kern w:val="0"/>
          <w:sz w:val="24"/>
          <w:szCs w:val="24"/>
          <w14:ligatures w14:val="none"/>
        </w:rPr>
        <w:t>:</w:t>
      </w:r>
    </w:p>
    <w:p w14:paraId="5A140A3C" w14:textId="0203E928" w:rsidR="00644660" w:rsidRPr="001F3470" w:rsidRDefault="00644660" w:rsidP="00644660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1F3470">
        <w:rPr>
          <w:rFonts w:cstheme="minorHAns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255964">
        <w:rPr>
          <w:rFonts w:cstheme="minorHAnsi"/>
        </w:rPr>
        <w:t xml:space="preserve">części </w:t>
      </w:r>
      <w:r w:rsidRPr="001F3470">
        <w:rPr>
          <w:rFonts w:cstheme="minorHAnsi"/>
        </w:rPr>
        <w:t>działk</w:t>
      </w:r>
      <w:r w:rsidR="00B513C8">
        <w:rPr>
          <w:rFonts w:cstheme="minorHAnsi"/>
        </w:rPr>
        <w:t>i</w:t>
      </w:r>
      <w:r w:rsidRPr="001F3470">
        <w:rPr>
          <w:rFonts w:cstheme="minorHAnsi"/>
        </w:rPr>
        <w:t xml:space="preserve"> oznaczon</w:t>
      </w:r>
      <w:r w:rsidR="00B513C8">
        <w:rPr>
          <w:rFonts w:cstheme="minorHAnsi"/>
        </w:rPr>
        <w:t>ej</w:t>
      </w:r>
      <w:r w:rsidRPr="001F3470">
        <w:rPr>
          <w:rFonts w:cstheme="minorHAnsi"/>
        </w:rPr>
        <w:t xml:space="preserve"> numer</w:t>
      </w:r>
      <w:r w:rsidR="00B513C8">
        <w:rPr>
          <w:rFonts w:cstheme="minorHAnsi"/>
        </w:rPr>
        <w:t>em</w:t>
      </w:r>
      <w:r w:rsidRPr="001F3470">
        <w:rPr>
          <w:rFonts w:cstheme="minorHAnsi"/>
        </w:rPr>
        <w:t xml:space="preserve"> ewidencyjnym</w:t>
      </w:r>
      <w:r w:rsidR="00B513C8">
        <w:rPr>
          <w:rFonts w:cstheme="minorHAnsi"/>
        </w:rPr>
        <w:t xml:space="preserve"> </w:t>
      </w:r>
      <w:r w:rsidR="008F68D6">
        <w:rPr>
          <w:rFonts w:cstheme="minorHAnsi"/>
        </w:rPr>
        <w:t>443</w:t>
      </w:r>
      <w:r w:rsidRPr="001F3470">
        <w:rPr>
          <w:rFonts w:cstheme="minorHAnsi"/>
        </w:rPr>
        <w:t xml:space="preserve"> o powierzchni </w:t>
      </w:r>
      <w:r w:rsidR="008F68D6">
        <w:rPr>
          <w:rFonts w:cstheme="minorHAnsi"/>
        </w:rPr>
        <w:t>0</w:t>
      </w:r>
      <w:r w:rsidRPr="001F3470">
        <w:rPr>
          <w:rFonts w:cstheme="minorHAnsi"/>
        </w:rPr>
        <w:t>,</w:t>
      </w:r>
      <w:r w:rsidR="008F68D6">
        <w:rPr>
          <w:rFonts w:cstheme="minorHAnsi"/>
        </w:rPr>
        <w:t>54</w:t>
      </w:r>
      <w:r w:rsidRPr="001F3470">
        <w:rPr>
          <w:rFonts w:cstheme="minorHAnsi"/>
        </w:rPr>
        <w:t xml:space="preserve"> ha, położoną w obrębie </w:t>
      </w:r>
      <w:r w:rsidR="00B513C8">
        <w:rPr>
          <w:rFonts w:cstheme="minorHAnsi"/>
        </w:rPr>
        <w:t>Jugów</w:t>
      </w:r>
      <w:r w:rsidRPr="001F3470">
        <w:rPr>
          <w:rFonts w:cstheme="minorHAnsi"/>
        </w:rPr>
        <w:t>, określoną szczegółowo w wykazie stanowiącym załącznik do niniejszego zarządzenia.</w:t>
      </w:r>
    </w:p>
    <w:p w14:paraId="4DD99309" w14:textId="6C34DD91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1F3470">
        <w:rPr>
          <w:rFonts w:cstheme="minorHAnsi"/>
          <w:sz w:val="24"/>
          <w:szCs w:val="24"/>
        </w:rPr>
        <w:t>Nieruchomość stanowiącą własność Gminy Nowa Ruda opisaną w ust. 1 przeznacza się do wydzierżawienia na cele związane z gospodarką rolną na okres od dnia 01.12.2023 r. do dnia 30.11.2026 r.</w:t>
      </w:r>
    </w:p>
    <w:p w14:paraId="7CDCC2FF" w14:textId="42B134DC" w:rsidR="00644660" w:rsidRPr="001F3470" w:rsidRDefault="00644660" w:rsidP="00644660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255964">
        <w:rPr>
          <w:rFonts w:cstheme="minorHAnsi"/>
          <w:sz w:val="24"/>
          <w:szCs w:val="24"/>
        </w:rPr>
        <w:t>8</w:t>
      </w:r>
      <w:r w:rsidR="008F68D6">
        <w:rPr>
          <w:rFonts w:cstheme="minorHAnsi"/>
          <w:sz w:val="24"/>
          <w:szCs w:val="24"/>
        </w:rPr>
        <w:t>5</w:t>
      </w:r>
      <w:r w:rsidR="00255964">
        <w:rPr>
          <w:rFonts w:cstheme="minorHAnsi"/>
          <w:sz w:val="24"/>
          <w:szCs w:val="24"/>
        </w:rPr>
        <w:t>,</w:t>
      </w:r>
      <w:r w:rsidR="008F68D6">
        <w:rPr>
          <w:rFonts w:cstheme="minorHAnsi"/>
          <w:sz w:val="24"/>
          <w:szCs w:val="24"/>
        </w:rPr>
        <w:t>32</w:t>
      </w:r>
      <w:r w:rsidR="00B513C8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 xml:space="preserve">zł (słownie: </w:t>
      </w:r>
      <w:r w:rsidR="00255964">
        <w:rPr>
          <w:rFonts w:cstheme="minorHAnsi"/>
          <w:sz w:val="24"/>
          <w:szCs w:val="24"/>
        </w:rPr>
        <w:t>osiemdziesiąt</w:t>
      </w:r>
      <w:r w:rsidR="008F68D6">
        <w:rPr>
          <w:rFonts w:cstheme="minorHAnsi"/>
          <w:sz w:val="24"/>
          <w:szCs w:val="24"/>
        </w:rPr>
        <w:t xml:space="preserve"> pięć złotych</w:t>
      </w:r>
      <w:r w:rsidRPr="001F3470">
        <w:rPr>
          <w:rFonts w:cstheme="minorHAnsi"/>
          <w:sz w:val="24"/>
          <w:szCs w:val="24"/>
        </w:rPr>
        <w:t xml:space="preserve"> </w:t>
      </w:r>
      <w:r w:rsidR="008F68D6">
        <w:rPr>
          <w:rFonts w:cstheme="minorHAnsi"/>
          <w:sz w:val="24"/>
          <w:szCs w:val="24"/>
        </w:rPr>
        <w:t>32</w:t>
      </w:r>
      <w:r w:rsidRPr="001F3470">
        <w:rPr>
          <w:rFonts w:cstheme="minorHAnsi"/>
          <w:sz w:val="24"/>
          <w:szCs w:val="24"/>
        </w:rPr>
        <w:t>/100) tj. 1</w:t>
      </w:r>
      <w:r w:rsidR="00255964">
        <w:rPr>
          <w:rFonts w:cstheme="minorHAnsi"/>
          <w:sz w:val="24"/>
          <w:szCs w:val="24"/>
        </w:rPr>
        <w:t>5</w:t>
      </w:r>
      <w:r w:rsidR="008F68D6">
        <w:rPr>
          <w:rFonts w:cstheme="minorHAnsi"/>
          <w:sz w:val="24"/>
          <w:szCs w:val="24"/>
        </w:rPr>
        <w:t>8</w:t>
      </w:r>
      <w:r w:rsidRPr="001F3470">
        <w:rPr>
          <w:rFonts w:cstheme="minorHAnsi"/>
          <w:sz w:val="24"/>
          <w:szCs w:val="24"/>
        </w:rPr>
        <w:t>,</w:t>
      </w:r>
      <w:r w:rsidR="00B513C8">
        <w:rPr>
          <w:rFonts w:cstheme="minorHAnsi"/>
          <w:sz w:val="24"/>
          <w:szCs w:val="24"/>
        </w:rPr>
        <w:t>00</w:t>
      </w:r>
      <w:r w:rsidRPr="001F3470">
        <w:rPr>
          <w:rFonts w:cstheme="minorHAnsi"/>
          <w:sz w:val="24"/>
          <w:szCs w:val="24"/>
        </w:rPr>
        <w:t xml:space="preserve"> zł za 1 ha. </w:t>
      </w:r>
    </w:p>
    <w:p w14:paraId="5A76C1C3" w14:textId="025D698A" w:rsidR="00644660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(Dz. U. z 2020 r. </w:t>
      </w:r>
      <w:r w:rsidR="004D6059">
        <w:rPr>
          <w:rFonts w:cstheme="minorHAnsi"/>
          <w:kern w:val="0"/>
          <w:sz w:val="24"/>
          <w:szCs w:val="24"/>
          <w14:ligatures w14:val="none"/>
        </w:rPr>
        <w:br/>
      </w:r>
      <w:r w:rsidRPr="001F3470">
        <w:rPr>
          <w:rFonts w:cstheme="minorHAnsi"/>
          <w:kern w:val="0"/>
          <w:sz w:val="24"/>
          <w:szCs w:val="24"/>
          <w14:ligatures w14:val="none"/>
        </w:rPr>
        <w:t>poz. 1983 z późn. zm.).</w:t>
      </w:r>
    </w:p>
    <w:p w14:paraId="44097C00" w14:textId="135CC767" w:rsidR="004B67F6" w:rsidRPr="001F3470" w:rsidRDefault="00644660" w:rsidP="0064466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sz w:val="24"/>
          <w:szCs w:val="24"/>
        </w:rPr>
        <w:t>§ 2.1.</w:t>
      </w:r>
      <w:r w:rsidR="001F3470" w:rsidRPr="001F3470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Czynsz dzierżawny o którym mowa w § 1 ust. 3 płatny jest w dwóch ratach</w:t>
      </w:r>
      <w:r w:rsidR="004D6059">
        <w:rPr>
          <w:rFonts w:cstheme="minorHAnsi"/>
          <w:sz w:val="24"/>
          <w:szCs w:val="24"/>
        </w:rPr>
        <w:t xml:space="preserve"> </w:t>
      </w:r>
      <w:r w:rsidRPr="001F3470">
        <w:rPr>
          <w:rFonts w:cstheme="minorHAnsi"/>
          <w:sz w:val="24"/>
          <w:szCs w:val="24"/>
        </w:rPr>
        <w:t>w terminach:</w:t>
      </w:r>
      <w:r w:rsidRPr="001F3470">
        <w:rPr>
          <w:rFonts w:cstheme="minorHAnsi"/>
          <w:sz w:val="24"/>
          <w:szCs w:val="24"/>
        </w:rPr>
        <w:br/>
        <w:t>I rata – w terminie do 31 marca,</w:t>
      </w:r>
      <w:r w:rsidRPr="001F3470">
        <w:rPr>
          <w:rFonts w:cstheme="minorHAnsi"/>
          <w:sz w:val="24"/>
          <w:szCs w:val="24"/>
        </w:rPr>
        <w:br/>
        <w:t>II rata – w terminie do 30 września,</w:t>
      </w:r>
      <w:r w:rsidRPr="001F3470">
        <w:rPr>
          <w:rFonts w:cstheme="minorHAnsi"/>
          <w:sz w:val="24"/>
          <w:szCs w:val="24"/>
        </w:rPr>
        <w:br/>
        <w:t xml:space="preserve">każdego roku. </w:t>
      </w:r>
      <w:r w:rsidRPr="001F3470">
        <w:rPr>
          <w:rFonts w:cstheme="minorHAnsi"/>
          <w:sz w:val="24"/>
          <w:szCs w:val="24"/>
        </w:rPr>
        <w:br/>
      </w:r>
      <w:r w:rsidR="004B67F6" w:rsidRPr="001F3470">
        <w:rPr>
          <w:rFonts w:cstheme="minorHAnsi"/>
          <w:kern w:val="0"/>
          <w:sz w:val="24"/>
          <w:szCs w:val="24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1F3470" w:rsidRDefault="004B67F6" w:rsidP="001F3470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1F3470">
        <w:rPr>
          <w:rFonts w:eastAsia="Calibri" w:cstheme="minorHAnsi"/>
        </w:rPr>
        <w:lastRenderedPageBreak/>
        <w:t>Czynsz dzierżawny za pierwszy i ostatni rok dzierżawy zostanie ustalony proporcjonalnie do okresu użytkowania.</w:t>
      </w:r>
    </w:p>
    <w:p w14:paraId="496D9F5C" w14:textId="5AE37D3A" w:rsidR="004B67F6" w:rsidRPr="001F3470" w:rsidRDefault="001F3470" w:rsidP="001F3470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br/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B513C8">
        <w:rPr>
          <w:rFonts w:eastAsia="Calibri" w:cstheme="minorHAnsi"/>
          <w:kern w:val="0"/>
          <w:sz w:val="24"/>
          <w:szCs w:val="24"/>
          <w14:ligatures w14:val="none"/>
        </w:rPr>
        <w:t>Jugów</w:t>
      </w:r>
      <w:r w:rsidR="004B67F6" w:rsidRPr="001F3470">
        <w:rPr>
          <w:rFonts w:eastAsia="Calibri" w:cstheme="minorHAnsi"/>
          <w:kern w:val="0"/>
          <w:sz w:val="24"/>
          <w:szCs w:val="24"/>
          <w14:ligatures w14:val="none"/>
        </w:rPr>
        <w:t>. Informacja o zamieszczeniu wykazu podaje się do publicznej wiadomości poprzez ogłoszenie w prasie lokalnej.</w:t>
      </w:r>
    </w:p>
    <w:p w14:paraId="0D876E82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1FA71BCA" w14:textId="77777777" w:rsidR="004B67F6" w:rsidRPr="001F3470" w:rsidRDefault="004B67F6" w:rsidP="00D91400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1F3470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39BA0937" w14:textId="42C0889B" w:rsidR="004B67F6" w:rsidRPr="001F3470" w:rsidRDefault="00017D05" w:rsidP="00017D05">
      <w:pPr>
        <w:spacing w:after="0" w:line="360" w:lineRule="auto"/>
        <w:ind w:left="2832" w:firstLine="708"/>
        <w:rPr>
          <w:rFonts w:cs="Calibri"/>
          <w:kern w:val="0"/>
          <w14:ligatures w14:val="none"/>
        </w:rPr>
        <w:sectPr w:rsidR="004B67F6" w:rsidRPr="001F3470" w:rsidSect="004D6059">
          <w:pgSz w:w="11906" w:h="16838"/>
          <w:pgMar w:top="1304" w:right="1304" w:bottom="1304" w:left="1304" w:header="709" w:footer="709" w:gutter="0"/>
          <w:cols w:space="708"/>
        </w:sectPr>
      </w:pPr>
      <w:bookmarkStart w:id="0" w:name="_Hlk51660687"/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  </w:t>
      </w:r>
      <w:r w:rsidRPr="00017D05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>Adrianna Mierzejewska –</w:t>
      </w:r>
      <w:r w:rsidRPr="00017D05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Wójt</w:t>
      </w:r>
      <w:r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Pr="00017D05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Pr="00017D05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1004AFD" w14:textId="08D1BF69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017D0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 476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25596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017D05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26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3E84C4C7" w:rsidR="002F20BB" w:rsidRPr="001F3470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017D05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26 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września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 </w:t>
      </w:r>
      <w:r w:rsidR="00017D05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16</w:t>
      </w:r>
      <w:r w:rsidR="00255964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października 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23</w:t>
      </w:r>
      <w:r w:rsidRPr="001F3470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772AD3E0" w14:textId="64E24EDA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B513C8">
        <w:rPr>
          <w:rFonts w:cstheme="minorHAnsi"/>
          <w:kern w:val="0"/>
          <w:sz w:val="24"/>
          <w:szCs w:val="24"/>
          <w14:ligatures w14:val="none"/>
        </w:rPr>
        <w:t>Jugów</w:t>
      </w:r>
    </w:p>
    <w:p w14:paraId="410F308F" w14:textId="370AA9A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część działki </w:t>
      </w:r>
      <w:r w:rsidR="00106EE9">
        <w:rPr>
          <w:rFonts w:cstheme="minorHAnsi"/>
          <w:kern w:val="0"/>
          <w:sz w:val="24"/>
          <w:szCs w:val="24"/>
          <w14:ligatures w14:val="none"/>
        </w:rPr>
        <w:t>443</w:t>
      </w:r>
    </w:p>
    <w:p w14:paraId="6866E2CF" w14:textId="4C60077F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1F3470">
        <w:rPr>
          <w:rFonts w:cstheme="minorHAnsi"/>
          <w:kern w:val="0"/>
          <w:sz w:val="24"/>
          <w:szCs w:val="24"/>
          <w14:ligatures w14:val="none"/>
        </w:rPr>
        <w:t>:</w:t>
      </w:r>
      <w:r w:rsidR="00FA1BDC">
        <w:rPr>
          <w:rFonts w:cstheme="minorHAnsi"/>
          <w:kern w:val="0"/>
          <w:sz w:val="24"/>
          <w:szCs w:val="24"/>
          <w14:ligatures w14:val="none"/>
        </w:rPr>
        <w:t xml:space="preserve"> brak</w:t>
      </w:r>
    </w:p>
    <w:p w14:paraId="7255E593" w14:textId="6847FDC7" w:rsid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106EE9">
        <w:rPr>
          <w:rFonts w:cstheme="minorHAnsi"/>
          <w:kern w:val="0"/>
          <w:sz w:val="24"/>
          <w:szCs w:val="24"/>
          <w14:ligatures w14:val="none"/>
        </w:rPr>
        <w:t>0,54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6372052F" w14:textId="71835218" w:rsidR="002F20BB" w:rsidRPr="007B446F" w:rsidRDefault="002F20BB" w:rsidP="007B446F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7B446F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7B446F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1" w:name="_Hlk532814726"/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 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części </w:t>
      </w:r>
      <w:r w:rsidRPr="007B446F">
        <w:rPr>
          <w:rFonts w:cstheme="minorHAnsi"/>
          <w:kern w:val="0"/>
          <w:sz w:val="24"/>
          <w:szCs w:val="24"/>
          <w14:ligatures w14:val="none"/>
        </w:rPr>
        <w:t>działk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i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nr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106EE9">
        <w:rPr>
          <w:rFonts w:cstheme="minorHAnsi"/>
          <w:kern w:val="0"/>
          <w:sz w:val="24"/>
          <w:szCs w:val="24"/>
          <w14:ligatures w14:val="none"/>
        </w:rPr>
        <w:t>443</w:t>
      </w:r>
      <w:r w:rsidR="00255964">
        <w:rPr>
          <w:rFonts w:cstheme="minorHAnsi"/>
          <w:kern w:val="0"/>
          <w:sz w:val="24"/>
          <w:szCs w:val="24"/>
          <w14:ligatures w14:val="none"/>
        </w:rPr>
        <w:t>,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obręb 0007 Jugów, 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o pow. </w:t>
      </w:r>
      <w:r w:rsidR="00106EE9">
        <w:rPr>
          <w:rFonts w:cstheme="minorHAnsi"/>
          <w:kern w:val="0"/>
          <w:sz w:val="24"/>
          <w:szCs w:val="24"/>
          <w14:ligatures w14:val="none"/>
        </w:rPr>
        <w:t>0</w:t>
      </w:r>
      <w:r w:rsidRPr="007B446F">
        <w:rPr>
          <w:rFonts w:cstheme="minorHAnsi"/>
          <w:kern w:val="0"/>
          <w:sz w:val="24"/>
          <w:szCs w:val="24"/>
          <w14:ligatures w14:val="none"/>
        </w:rPr>
        <w:t>,</w:t>
      </w:r>
      <w:r w:rsidR="00106EE9">
        <w:rPr>
          <w:rFonts w:cstheme="minorHAnsi"/>
          <w:kern w:val="0"/>
          <w:sz w:val="24"/>
          <w:szCs w:val="24"/>
          <w14:ligatures w14:val="none"/>
        </w:rPr>
        <w:t>54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ha sklasyfikowana jako </w:t>
      </w:r>
      <w:r w:rsidR="00255964">
        <w:rPr>
          <w:rFonts w:cstheme="minorHAnsi"/>
          <w:kern w:val="0"/>
          <w:sz w:val="24"/>
          <w:szCs w:val="24"/>
          <w14:ligatures w14:val="none"/>
        </w:rPr>
        <w:t>Ps</w:t>
      </w:r>
      <w:r w:rsidRPr="007B446F">
        <w:rPr>
          <w:rFonts w:cstheme="minorHAnsi"/>
          <w:kern w:val="0"/>
          <w:sz w:val="24"/>
          <w:szCs w:val="24"/>
          <w14:ligatures w14:val="none"/>
        </w:rPr>
        <w:t>IV, przeznaczona do wydzierżawienia na cele związane z</w:t>
      </w:r>
      <w:r w:rsidR="004062E6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>
        <w:rPr>
          <w:rFonts w:cstheme="minorHAnsi"/>
          <w:kern w:val="0"/>
          <w:sz w:val="24"/>
          <w:szCs w:val="24"/>
          <w14:ligatures w14:val="none"/>
        </w:rPr>
        <w:t>g</w:t>
      </w:r>
      <w:r w:rsidRPr="007B446F">
        <w:rPr>
          <w:rFonts w:cstheme="minorHAnsi"/>
          <w:kern w:val="0"/>
          <w:sz w:val="24"/>
          <w:szCs w:val="24"/>
          <w14:ligatures w14:val="none"/>
        </w:rPr>
        <w:t>ospodarką rolną.</w:t>
      </w:r>
      <w:r w:rsidRPr="007B446F">
        <w:rPr>
          <w:rFonts w:cstheme="minorHAnsi"/>
          <w:kern w:val="0"/>
          <w:sz w:val="24"/>
          <w:szCs w:val="24"/>
          <w14:ligatures w14:val="none"/>
        </w:rPr>
        <w:br/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Zgodnie z miejscowym planem zagospodarowania przestrzennego części wsi Jugów d</w:t>
      </w:r>
      <w:r w:rsidRPr="007B446F">
        <w:rPr>
          <w:rFonts w:cstheme="minorHAnsi"/>
          <w:kern w:val="0"/>
          <w:sz w:val="24"/>
          <w:szCs w:val="24"/>
          <w14:ligatures w14:val="none"/>
        </w:rPr>
        <w:t>ziałk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a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nr </w:t>
      </w:r>
      <w:r w:rsidR="008F68D6">
        <w:rPr>
          <w:rFonts w:cstheme="minorHAnsi"/>
          <w:kern w:val="0"/>
          <w:sz w:val="24"/>
          <w:szCs w:val="24"/>
          <w14:ligatures w14:val="none"/>
        </w:rPr>
        <w:t>443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7B446F">
        <w:rPr>
          <w:rFonts w:cstheme="minorHAnsi"/>
          <w:kern w:val="0"/>
          <w:sz w:val="24"/>
          <w:szCs w:val="24"/>
          <w14:ligatures w14:val="none"/>
        </w:rPr>
        <w:t>położon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a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w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Jugowie</w:t>
      </w:r>
      <w:r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częściowo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>przeznaczona jest jako teren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8F68D6">
        <w:rPr>
          <w:rFonts w:cstheme="minorHAnsi"/>
          <w:kern w:val="0"/>
          <w:sz w:val="24"/>
          <w:szCs w:val="24"/>
          <w14:ligatures w14:val="none"/>
        </w:rPr>
        <w:t xml:space="preserve">zabudowy zagrodowej  oznaczona symbolem RM.29, częściowo jako teren zabudowy mieszkaniowej oznaczonej symbolem MN.88, częściowo jako teren wód śródlądowych oznaczona symbolem WS.56, częściowo jako teren ekstensywnych </w:t>
      </w:r>
      <w:r w:rsidR="00255964">
        <w:rPr>
          <w:rFonts w:cstheme="minorHAnsi"/>
          <w:kern w:val="0"/>
          <w:sz w:val="24"/>
          <w:szCs w:val="24"/>
          <w14:ligatures w14:val="none"/>
        </w:rPr>
        <w:t>użytków rolnych oznaczona symbolem R.3</w:t>
      </w:r>
      <w:r w:rsidR="008F68D6">
        <w:rPr>
          <w:rFonts w:cstheme="minorHAnsi"/>
          <w:kern w:val="0"/>
          <w:sz w:val="24"/>
          <w:szCs w:val="24"/>
          <w14:ligatures w14:val="none"/>
        </w:rPr>
        <w:t>8. Dodatkowo działka wchodzi w specjalne obszary ochrony „Ostoja Nietoperzy Gór Sowich” PLH020071.</w:t>
      </w:r>
      <w:r w:rsidR="00255964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FA1BDC" w:rsidRPr="007B446F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bookmarkEnd w:id="1"/>
    <w:p w14:paraId="283DBEE8" w14:textId="5102F64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od dnia 01.12.202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6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310875CD" w:rsidR="00EF0659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EF0659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27402A">
        <w:rPr>
          <w:rFonts w:cstheme="minorHAnsi"/>
          <w:kern w:val="0"/>
          <w:sz w:val="24"/>
          <w:szCs w:val="24"/>
          <w14:ligatures w14:val="none"/>
        </w:rPr>
        <w:t>8</w:t>
      </w:r>
      <w:r w:rsidR="00106EE9">
        <w:rPr>
          <w:rFonts w:cstheme="minorHAnsi"/>
          <w:kern w:val="0"/>
          <w:sz w:val="24"/>
          <w:szCs w:val="24"/>
          <w14:ligatures w14:val="none"/>
        </w:rPr>
        <w:t>5</w:t>
      </w:r>
      <w:r w:rsidR="0027402A">
        <w:rPr>
          <w:rFonts w:cstheme="minorHAnsi"/>
          <w:kern w:val="0"/>
          <w:sz w:val="24"/>
          <w:szCs w:val="24"/>
          <w14:ligatures w14:val="none"/>
        </w:rPr>
        <w:t>,</w:t>
      </w:r>
      <w:r w:rsidR="00106EE9">
        <w:rPr>
          <w:rFonts w:cstheme="minorHAnsi"/>
          <w:kern w:val="0"/>
          <w:sz w:val="24"/>
          <w:szCs w:val="24"/>
          <w14:ligatures w14:val="none"/>
        </w:rPr>
        <w:t>32</w:t>
      </w:r>
      <w:r w:rsidRPr="00EF0659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EF0659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EF0659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EF0659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6F109368" w14:textId="60C1B003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Termin wnoszenia opłaty: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Pr="001F3470">
        <w:rPr>
          <w:rFonts w:cstheme="minorHAnsi"/>
          <w:kern w:val="0"/>
          <w:sz w:val="24"/>
          <w:szCs w:val="24"/>
          <w14:ligatures w14:val="none"/>
        </w:rPr>
        <w:t>każdego roku.</w:t>
      </w:r>
      <w:r w:rsidRPr="001F3470">
        <w:rPr>
          <w:rFonts w:cstheme="minorHAnsi"/>
          <w:kern w:val="0"/>
          <w:sz w:val="24"/>
          <w:szCs w:val="24"/>
          <w14:ligatures w14:val="none"/>
        </w:rPr>
        <w:br/>
        <w:t>Zapłata czynszu dzierżawnego w roku 202</w:t>
      </w:r>
      <w:r w:rsidR="001F3470" w:rsidRPr="001F3470">
        <w:rPr>
          <w:rFonts w:cstheme="minorHAnsi"/>
          <w:kern w:val="0"/>
          <w:sz w:val="24"/>
          <w:szCs w:val="24"/>
          <w14:ligatures w14:val="none"/>
        </w:rPr>
        <w:t>3</w:t>
      </w:r>
      <w:r w:rsidRPr="001F3470">
        <w:rPr>
          <w:rFonts w:cstheme="minorHAnsi"/>
          <w:kern w:val="0"/>
          <w:sz w:val="24"/>
          <w:szCs w:val="24"/>
          <w14:ligatures w14:val="none"/>
        </w:rPr>
        <w:t xml:space="preserve"> nastąpi jednorazowo w terminie 14 dni od dnia otrzymania zawiadomienia o wysokości czynszu dzierżawnego.</w:t>
      </w:r>
    </w:p>
    <w:p w14:paraId="69F3FEA1" w14:textId="77777777" w:rsidR="002F20BB" w:rsidRPr="001F3470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1F3470">
        <w:rPr>
          <w:rFonts w:cstheme="minorHAnsi"/>
          <w:b/>
          <w:bCs/>
          <w:kern w:val="0"/>
          <w:sz w:val="24"/>
          <w:szCs w:val="24"/>
          <w14:ligatures w14:val="none"/>
        </w:rPr>
        <w:t>Zasada aktualizacji opłaty</w:t>
      </w:r>
      <w:r w:rsidRPr="001F3470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1A243C24" w:rsidR="004B67F6" w:rsidRPr="00017D05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017D05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="00017D05">
        <w:rPr>
          <w:rFonts w:cs="Calibri"/>
          <w:color w:val="000000" w:themeColor="text1"/>
          <w:kern w:val="0"/>
          <w:sz w:val="24"/>
          <w:szCs w:val="24"/>
          <w14:ligatures w14:val="none"/>
        </w:rPr>
        <w:t>Adrianna Mierzejewska –</w:t>
      </w:r>
      <w:r w:rsidRPr="00017D05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Wójt</w:t>
      </w:r>
      <w:r w:rsidR="00017D05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Pr="00017D05">
        <w:rPr>
          <w:rFonts w:cs="Calibri"/>
          <w:color w:val="000000" w:themeColor="text1"/>
          <w:kern w:val="0"/>
          <w:sz w:val="24"/>
          <w:szCs w:val="24"/>
          <w14:ligatures w14:val="none"/>
        </w:rPr>
        <w:t>/</w:t>
      </w:r>
      <w:r w:rsidRPr="00017D05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7B2DA118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208A19BF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  <w:kern w:val="0"/>
            <w:sz w:val="24"/>
            <w:szCs w:val="24"/>
            <w14:ligatures w14:val="none"/>
          </w:rPr>
          <w:t>www.otoprzetargi.pl</w:t>
        </w:r>
      </w:hyperlink>
    </w:p>
    <w:p w14:paraId="6D0A69F5" w14:textId="77777777" w:rsidR="004B67F6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38FD756" w14:textId="77777777" w:rsidR="004B67F6" w:rsidRDefault="004B67F6" w:rsidP="004B67F6"/>
    <w:p w14:paraId="5943A306" w14:textId="77777777" w:rsidR="00340264" w:rsidRDefault="00340264"/>
    <w:sectPr w:rsidR="00340264" w:rsidSect="0027402A">
      <w:pgSz w:w="11906" w:h="16838"/>
      <w:pgMar w:top="1418" w:right="113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17D05"/>
    <w:rsid w:val="00092E63"/>
    <w:rsid w:val="00106EE9"/>
    <w:rsid w:val="00185FEA"/>
    <w:rsid w:val="001F3470"/>
    <w:rsid w:val="00255964"/>
    <w:rsid w:val="0027402A"/>
    <w:rsid w:val="002C7046"/>
    <w:rsid w:val="002F20BB"/>
    <w:rsid w:val="00340264"/>
    <w:rsid w:val="003D1789"/>
    <w:rsid w:val="004062E6"/>
    <w:rsid w:val="004B67F6"/>
    <w:rsid w:val="004D6059"/>
    <w:rsid w:val="005647C9"/>
    <w:rsid w:val="005F1451"/>
    <w:rsid w:val="00644660"/>
    <w:rsid w:val="00646C88"/>
    <w:rsid w:val="007B446F"/>
    <w:rsid w:val="008A16E4"/>
    <w:rsid w:val="008A25FB"/>
    <w:rsid w:val="008F68D6"/>
    <w:rsid w:val="00913DCB"/>
    <w:rsid w:val="009E21A5"/>
    <w:rsid w:val="00B513C8"/>
    <w:rsid w:val="00C2774D"/>
    <w:rsid w:val="00C65DEB"/>
    <w:rsid w:val="00CB6B4B"/>
    <w:rsid w:val="00D11E76"/>
    <w:rsid w:val="00D91400"/>
    <w:rsid w:val="00EF0659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27</cp:revision>
  <cp:lastPrinted>2023-09-26T06:49:00Z</cp:lastPrinted>
  <dcterms:created xsi:type="dcterms:W3CDTF">2023-09-15T07:14:00Z</dcterms:created>
  <dcterms:modified xsi:type="dcterms:W3CDTF">2023-09-26T06:49:00Z</dcterms:modified>
</cp:coreProperties>
</file>