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DF6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</w:t>
      </w:r>
      <w:r w:rsidR="000D6E19">
        <w:rPr>
          <w:rFonts w:cstheme="minorHAnsi"/>
          <w:b/>
          <w:bCs/>
        </w:rPr>
        <w:t>98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4A9B5D3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45541A84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0D6E19">
        <w:rPr>
          <w:rFonts w:cstheme="minorHAnsi"/>
          <w:b/>
          <w:bCs/>
        </w:rPr>
        <w:t>8 września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468A066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38239B91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913EBD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C4B224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D6E19">
        <w:rPr>
          <w:rFonts w:cstheme="minorHAnsi"/>
        </w:rPr>
        <w:t>113 135,00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96E8D62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D6E19">
        <w:rPr>
          <w:rFonts w:cstheme="minorHAnsi"/>
        </w:rPr>
        <w:t>113 135</w:t>
      </w:r>
      <w:r w:rsidR="00ED22F3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713293AF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C588B6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0D6E19">
        <w:rPr>
          <w:rFonts w:cstheme="minorHAnsi"/>
          <w:b/>
          <w:bCs/>
        </w:rPr>
        <w:t>79 158 180,13</w:t>
      </w:r>
      <w:r w:rsidRPr="001650FB">
        <w:rPr>
          <w:rFonts w:cstheme="minorHAnsi"/>
          <w:b/>
          <w:bCs/>
        </w:rPr>
        <w:t xml:space="preserve"> zł</w:t>
      </w:r>
    </w:p>
    <w:p w14:paraId="2BE988F9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84B71">
        <w:rPr>
          <w:rFonts w:cstheme="minorHAnsi"/>
          <w:b/>
          <w:bCs/>
        </w:rPr>
        <w:t>101</w:t>
      </w:r>
      <w:r w:rsidR="000D6E19">
        <w:rPr>
          <w:rFonts w:cstheme="minorHAnsi"/>
          <w:b/>
          <w:bCs/>
        </w:rPr>
        <w:t> 194 439,66</w:t>
      </w:r>
      <w:r w:rsidRPr="001650FB">
        <w:rPr>
          <w:rFonts w:cstheme="minorHAnsi"/>
          <w:b/>
          <w:bCs/>
        </w:rPr>
        <w:t xml:space="preserve"> zł</w:t>
      </w:r>
    </w:p>
    <w:p w14:paraId="39389106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4A20617B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57487E67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32623A4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39320579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F08C3F4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524F0B" w14:textId="32B89923" w:rsidR="00F26FBF" w:rsidRPr="0023398E" w:rsidRDefault="0023398E" w:rsidP="00233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6AF25F2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4FA3A9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2464FB4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6C86E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48035F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5A2393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B79C494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977343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19E7C8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5DDD565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5079B5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59CB73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DEEB8C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1FF1B80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52CEB578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5F14B0BB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0D6E19">
        <w:rPr>
          <w:b/>
          <w:bCs/>
          <w:iCs/>
        </w:rPr>
        <w:t>108 147,00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>
        <w:rPr>
          <w:rFonts w:ascii="Palatino Linotype" w:hAnsi="Palatino Linotype" w:cs="Palatino Linotype"/>
          <w:sz w:val="20"/>
          <w:szCs w:val="20"/>
        </w:rPr>
        <w:t xml:space="preserve">: </w:t>
      </w:r>
    </w:p>
    <w:p w14:paraId="37CCE49A" w14:textId="77777777" w:rsidR="00AE7D8E" w:rsidRDefault="00151160" w:rsidP="00AE7D8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0D6E19">
        <w:rPr>
          <w:bCs/>
          <w:iCs/>
        </w:rPr>
        <w:t>pokrycie kosztów zakwaterowania – 108 426,00 zł</w:t>
      </w:r>
      <w:r w:rsidR="00A77056">
        <w:rPr>
          <w:bCs/>
          <w:iCs/>
        </w:rPr>
        <w:t xml:space="preserve"> </w:t>
      </w:r>
      <w:r w:rsidR="003F0DE5">
        <w:rPr>
          <w:bCs/>
          <w:iCs/>
        </w:rPr>
        <w:t>(</w:t>
      </w:r>
      <w:r w:rsidR="000D6E19">
        <w:rPr>
          <w:bCs/>
          <w:iCs/>
        </w:rPr>
        <w:t>wniosek z 08</w:t>
      </w:r>
      <w:r w:rsidR="00465E12">
        <w:rPr>
          <w:bCs/>
          <w:iCs/>
        </w:rPr>
        <w:t>-0</w:t>
      </w:r>
      <w:r w:rsidR="000D6E19">
        <w:rPr>
          <w:bCs/>
          <w:iCs/>
        </w:rPr>
        <w:t>9</w:t>
      </w:r>
      <w:r w:rsidR="00465E12">
        <w:rPr>
          <w:bCs/>
          <w:iCs/>
        </w:rPr>
        <w:t>-2023)</w:t>
      </w:r>
      <w:r w:rsidR="00ED22F3">
        <w:rPr>
          <w:bCs/>
          <w:iCs/>
        </w:rPr>
        <w:t xml:space="preserve"> </w:t>
      </w:r>
      <w:r w:rsidR="00B10089">
        <w:rPr>
          <w:bCs/>
          <w:iCs/>
        </w:rPr>
        <w:t>.</w:t>
      </w:r>
    </w:p>
    <w:p w14:paraId="4A6ACCA6" w14:textId="77777777" w:rsidR="00B10089" w:rsidRPr="00AE7D8E" w:rsidRDefault="00AE7D8E" w:rsidP="00AE7D8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k</w:t>
      </w:r>
      <w:r w:rsidR="000D6E19">
        <w:rPr>
          <w:bCs/>
          <w:iCs/>
        </w:rPr>
        <w:t>orekta środków na pokrycie kosztów zdjęć wykonanych na potrzeby ewidencji obywateli Ukrainy</w:t>
      </w:r>
      <w:r w:rsidR="00B10089" w:rsidRPr="00B10089">
        <w:rPr>
          <w:bCs/>
          <w:iCs/>
        </w:rPr>
        <w:t xml:space="preserve"> </w:t>
      </w:r>
      <w:r w:rsidR="00B10089" w:rsidRPr="00AE7D8E">
        <w:rPr>
          <w:bCs/>
          <w:iCs/>
        </w:rPr>
        <w:t>– z</w:t>
      </w:r>
      <w:r w:rsidR="000D6E19" w:rsidRPr="00AE7D8E">
        <w:rPr>
          <w:bCs/>
          <w:iCs/>
        </w:rPr>
        <w:t xml:space="preserve">mniejszenie </w:t>
      </w:r>
      <w:r w:rsidR="00C1600E" w:rsidRPr="00AE7D8E">
        <w:rPr>
          <w:bCs/>
          <w:iCs/>
        </w:rPr>
        <w:t> </w:t>
      </w:r>
      <w:r w:rsidR="000D6E19" w:rsidRPr="00AE7D8E">
        <w:rPr>
          <w:bCs/>
          <w:iCs/>
        </w:rPr>
        <w:t>279</w:t>
      </w:r>
      <w:r w:rsidR="00C1600E" w:rsidRPr="00AE7D8E">
        <w:rPr>
          <w:bCs/>
          <w:iCs/>
        </w:rPr>
        <w:t>,00 zł.</w:t>
      </w:r>
    </w:p>
    <w:p w14:paraId="7E39DAF0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C9112D7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1C27FF">
        <w:rPr>
          <w:rFonts w:cstheme="minorHAnsi"/>
          <w:b/>
          <w:bCs/>
          <w:i/>
          <w:u w:val="single"/>
        </w:rPr>
        <w:t>4 988</w:t>
      </w:r>
      <w:r w:rsidR="004050E9">
        <w:rPr>
          <w:rFonts w:cstheme="minorHAnsi"/>
          <w:b/>
          <w:bCs/>
          <w:i/>
          <w:u w:val="single"/>
        </w:rPr>
        <w:t>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348C7A14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C341F0B" w14:textId="77777777" w:rsidR="004050E9" w:rsidRDefault="004050E9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751 – Urzędy naczelnych organów władzy państwowej, kontroli i ochrony prawa oraz sądownictwa – zwiększenie planu dochodów i wydatków o kwotę </w:t>
      </w:r>
      <w:r w:rsidR="001C27FF">
        <w:rPr>
          <w:rFonts w:cstheme="minorHAnsi"/>
          <w:b/>
          <w:bCs/>
        </w:rPr>
        <w:t>848</w:t>
      </w:r>
      <w:r>
        <w:rPr>
          <w:rFonts w:cstheme="minorHAnsi"/>
          <w:b/>
          <w:bCs/>
        </w:rPr>
        <w:t>,00 zł.</w:t>
      </w:r>
    </w:p>
    <w:p w14:paraId="4697B14D" w14:textId="77777777" w:rsidR="004050E9" w:rsidRPr="00B13306" w:rsidRDefault="001C27FF" w:rsidP="004050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>Pismem nr DWB.3122.10.2023 z dnia 1</w:t>
      </w:r>
      <w:r w:rsidR="004050E9" w:rsidRPr="00B1330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wrześni</w:t>
      </w:r>
      <w:r w:rsidR="004050E9">
        <w:rPr>
          <w:rFonts w:ascii="Calibri" w:hAnsi="Calibri" w:cs="Calibri"/>
          <w:bCs/>
        </w:rPr>
        <w:t>a</w:t>
      </w:r>
      <w:r w:rsidR="004050E9" w:rsidRPr="00B13306">
        <w:rPr>
          <w:rFonts w:ascii="Calibri" w:hAnsi="Calibri" w:cs="Calibri"/>
          <w:bCs/>
        </w:rPr>
        <w:t xml:space="preserve"> 2023 roku dokonano zwiększenia planu dochodów i wydatków na </w:t>
      </w:r>
      <w:r w:rsidR="004050E9">
        <w:rPr>
          <w:rFonts w:ascii="Calibri" w:hAnsi="Calibri" w:cs="Calibri"/>
          <w:bCs/>
        </w:rPr>
        <w:t xml:space="preserve">sfinansowanie wydatków związanych z przygotowaniem i przeprowadzeniem </w:t>
      </w:r>
      <w:r>
        <w:rPr>
          <w:rFonts w:ascii="Calibri" w:hAnsi="Calibri" w:cs="Calibri"/>
          <w:bCs/>
        </w:rPr>
        <w:t xml:space="preserve">referendum ogólnokrajowego zarządzonego </w:t>
      </w:r>
      <w:r w:rsidR="004050E9">
        <w:rPr>
          <w:rFonts w:ascii="Calibri" w:hAnsi="Calibri" w:cs="Calibri"/>
          <w:bCs/>
        </w:rPr>
        <w:t>na dzień 15 października 2023 roku.</w:t>
      </w:r>
    </w:p>
    <w:p w14:paraId="4479BBAD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</w:t>
      </w:r>
      <w:r w:rsidR="00CD3E4E">
        <w:rPr>
          <w:rFonts w:cstheme="minorHAnsi"/>
          <w:b/>
          <w:bCs/>
        </w:rPr>
        <w:t>54</w:t>
      </w:r>
      <w:r>
        <w:rPr>
          <w:rFonts w:cstheme="minorHAnsi"/>
          <w:b/>
          <w:bCs/>
        </w:rPr>
        <w:t xml:space="preserve"> – </w:t>
      </w:r>
      <w:r w:rsidR="00CD3E4E">
        <w:rPr>
          <w:rFonts w:cstheme="minorHAnsi"/>
          <w:b/>
          <w:bCs/>
        </w:rPr>
        <w:t>Edukacyjna opieka wychowawcza</w:t>
      </w:r>
      <w:r>
        <w:rPr>
          <w:rFonts w:cstheme="minorHAnsi"/>
          <w:b/>
          <w:bCs/>
        </w:rPr>
        <w:t xml:space="preserve"> – zwiększenie planu dochodów i wydatków o kwotę </w:t>
      </w:r>
      <w:r w:rsidR="00CD3E4E">
        <w:rPr>
          <w:rFonts w:cstheme="minorHAnsi"/>
          <w:b/>
          <w:bCs/>
        </w:rPr>
        <w:t xml:space="preserve">4 140,00 </w:t>
      </w:r>
      <w:r>
        <w:rPr>
          <w:rFonts w:cstheme="minorHAnsi"/>
          <w:b/>
          <w:bCs/>
        </w:rPr>
        <w:t>zł.</w:t>
      </w:r>
    </w:p>
    <w:p w14:paraId="0D21BA7C" w14:textId="77777777" w:rsidR="002D4DD5" w:rsidRPr="00B13306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 xml:space="preserve">Pismem nr </w:t>
      </w:r>
      <w:r w:rsidR="00CD3E4E">
        <w:rPr>
          <w:rFonts w:ascii="Calibri" w:hAnsi="Calibri" w:cs="Calibri"/>
          <w:bCs/>
        </w:rPr>
        <w:t>KO.ZFK.3146.32</w:t>
      </w:r>
      <w:r w:rsidR="004052D9">
        <w:rPr>
          <w:rFonts w:ascii="Calibri" w:hAnsi="Calibri" w:cs="Calibri"/>
          <w:bCs/>
        </w:rPr>
        <w:t>.</w:t>
      </w:r>
      <w:r w:rsidR="00CD3E4E">
        <w:rPr>
          <w:rFonts w:ascii="Calibri" w:hAnsi="Calibri" w:cs="Calibri"/>
          <w:bCs/>
        </w:rPr>
        <w:t>3</w:t>
      </w:r>
      <w:r w:rsidR="004052D9">
        <w:rPr>
          <w:rFonts w:ascii="Calibri" w:hAnsi="Calibri" w:cs="Calibri"/>
          <w:bCs/>
        </w:rPr>
        <w:t>.2023</w:t>
      </w:r>
      <w:r w:rsidR="00746EF1">
        <w:rPr>
          <w:rFonts w:ascii="Calibri" w:hAnsi="Calibri" w:cs="Calibri"/>
          <w:bCs/>
        </w:rPr>
        <w:t xml:space="preserve"> z dnia </w:t>
      </w:r>
      <w:r w:rsidR="004052D9">
        <w:rPr>
          <w:rFonts w:ascii="Calibri" w:hAnsi="Calibri" w:cs="Calibri"/>
          <w:bCs/>
        </w:rPr>
        <w:t>2</w:t>
      </w:r>
      <w:r w:rsidR="00CD3E4E">
        <w:rPr>
          <w:rFonts w:ascii="Calibri" w:hAnsi="Calibri" w:cs="Calibri"/>
          <w:bCs/>
        </w:rPr>
        <w:t>8</w:t>
      </w:r>
      <w:r w:rsidR="004052D9">
        <w:rPr>
          <w:rFonts w:ascii="Calibri" w:hAnsi="Calibri" w:cs="Calibri"/>
          <w:bCs/>
        </w:rPr>
        <w:t xml:space="preserve"> sierpnia</w:t>
      </w:r>
      <w:r w:rsidRPr="00B13306">
        <w:rPr>
          <w:rFonts w:ascii="Calibri" w:hAnsi="Calibri" w:cs="Calibri"/>
          <w:bCs/>
        </w:rPr>
        <w:t xml:space="preserve"> 2023 roku dokonano zwiększenia planu dochodów i wydatków na </w:t>
      </w:r>
      <w:r w:rsidR="004052D9">
        <w:rPr>
          <w:rFonts w:ascii="Calibri" w:hAnsi="Calibri" w:cs="Calibri"/>
          <w:bCs/>
        </w:rPr>
        <w:t xml:space="preserve">realizację Rządowego programu </w:t>
      </w:r>
      <w:r w:rsidR="00CD3E4E">
        <w:rPr>
          <w:rFonts w:ascii="Calibri" w:hAnsi="Calibri" w:cs="Calibri"/>
          <w:bCs/>
        </w:rPr>
        <w:t>pomocy uczniom niepełnosprawnym w formie dofinansowania podręczników, materiałów edukacyjnych i materiałów ćwiczeniowych.</w:t>
      </w:r>
    </w:p>
    <w:p w14:paraId="61FBEA55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sectPr w:rsidR="002D4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B6AB" w14:textId="77777777" w:rsidR="00BE4A69" w:rsidRDefault="00BE4A69" w:rsidP="00DE3029">
      <w:r>
        <w:separator/>
      </w:r>
    </w:p>
  </w:endnote>
  <w:endnote w:type="continuationSeparator" w:id="0">
    <w:p w14:paraId="0B36E41C" w14:textId="77777777" w:rsidR="00BE4A69" w:rsidRDefault="00BE4A69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87B8" w14:textId="77777777" w:rsidR="00BE4A69" w:rsidRDefault="00BE4A69" w:rsidP="00DE3029">
      <w:r>
        <w:separator/>
      </w:r>
    </w:p>
  </w:footnote>
  <w:footnote w:type="continuationSeparator" w:id="0">
    <w:p w14:paraId="79497E3A" w14:textId="77777777" w:rsidR="00BE4A69" w:rsidRDefault="00BE4A69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72056490">
    <w:abstractNumId w:val="8"/>
  </w:num>
  <w:num w:numId="2" w16cid:durableId="82797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082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27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158259">
    <w:abstractNumId w:val="4"/>
  </w:num>
  <w:num w:numId="6" w16cid:durableId="782577932">
    <w:abstractNumId w:val="0"/>
  </w:num>
  <w:num w:numId="7" w16cid:durableId="1208760406">
    <w:abstractNumId w:val="17"/>
  </w:num>
  <w:num w:numId="8" w16cid:durableId="1705448799">
    <w:abstractNumId w:val="7"/>
  </w:num>
  <w:num w:numId="9" w16cid:durableId="1504928710">
    <w:abstractNumId w:val="13"/>
  </w:num>
  <w:num w:numId="10" w16cid:durableId="1826777199">
    <w:abstractNumId w:val="11"/>
  </w:num>
  <w:num w:numId="11" w16cid:durableId="2019116283">
    <w:abstractNumId w:val="3"/>
  </w:num>
  <w:num w:numId="12" w16cid:durableId="1223252412">
    <w:abstractNumId w:val="1"/>
  </w:num>
  <w:num w:numId="13" w16cid:durableId="206071660">
    <w:abstractNumId w:val="18"/>
  </w:num>
  <w:num w:numId="14" w16cid:durableId="526336536">
    <w:abstractNumId w:val="9"/>
  </w:num>
  <w:num w:numId="15" w16cid:durableId="1815681415">
    <w:abstractNumId w:val="6"/>
  </w:num>
  <w:num w:numId="16" w16cid:durableId="1179807792">
    <w:abstractNumId w:val="5"/>
  </w:num>
  <w:num w:numId="17" w16cid:durableId="1389305170">
    <w:abstractNumId w:val="14"/>
  </w:num>
  <w:num w:numId="18" w16cid:durableId="1982533410">
    <w:abstractNumId w:val="10"/>
  </w:num>
  <w:num w:numId="19" w16cid:durableId="260987488">
    <w:abstractNumId w:val="12"/>
  </w:num>
  <w:num w:numId="20" w16cid:durableId="163894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6E19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7FF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98E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13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E7D8E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4A69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3E4E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C0A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480B-CB60-40EE-BAF1-DC2A9674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893</cp:revision>
  <cp:lastPrinted>2023-09-15T09:30:00Z</cp:lastPrinted>
  <dcterms:created xsi:type="dcterms:W3CDTF">2018-10-01T10:06:00Z</dcterms:created>
  <dcterms:modified xsi:type="dcterms:W3CDTF">2023-09-15T09:30:00Z</dcterms:modified>
</cp:coreProperties>
</file>