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F35D" w14:textId="1EE7FAC4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765B0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412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CD28E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="00C9103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4</w:t>
      </w:r>
      <w:r w:rsidR="00CD28E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16311F3D" w14:textId="100A5C6A" w:rsidR="00A8755D" w:rsidRPr="00A8755D" w:rsidRDefault="00A8755D" w:rsidP="00A8755D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t.j.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40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 art. 13 ust. 1, art. 25 ust. 1, art. 35 ust. 1 i 2 ustawy z dnia 21 sierpnia 1997 r. o gospodarce nieruchomościami (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t.j.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344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 w:rsidR="00402BAA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Dz. Urz. Woj.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5882E1D" w14:textId="7E77565C" w:rsidR="00A8755D" w:rsidRPr="00A8755D" w:rsidRDefault="00A8755D" w:rsidP="00A8755D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ewidencyjnymi </w:t>
      </w:r>
      <w:bookmarkStart w:id="0" w:name="_Hlk145423648"/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154/1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bookmarkEnd w:id="0"/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o powierzchni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0,74</w:t>
      </w:r>
      <w:r w:rsidR="00EB105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Bartnica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45E0F44" w14:textId="46F001D6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77C5994" w14:textId="36FBA850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139,86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zł (słownie: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 xml:space="preserve">sto trzydzieści dziewięć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86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189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8854D3E" w14:textId="05C64173" w:rsidR="00A8755D" w:rsidRPr="00A8755D" w:rsidRDefault="00A8755D" w:rsidP="00B841EF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A8755D"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 w:rsidR="00BF09B0">
        <w:rPr>
          <w:kern w:val="0"/>
          <w:sz w:val="24"/>
          <w:szCs w:val="24"/>
          <w14:ligatures w14:val="none"/>
        </w:rPr>
        <w:br/>
      </w:r>
      <w:r w:rsidRPr="00A8755D">
        <w:rPr>
          <w:kern w:val="0"/>
          <w:sz w:val="24"/>
          <w:szCs w:val="24"/>
          <w14:ligatures w14:val="none"/>
        </w:rPr>
        <w:t>w terminach:</w:t>
      </w:r>
      <w:r w:rsidRPr="00A8755D">
        <w:rPr>
          <w:kern w:val="0"/>
          <w:sz w:val="24"/>
          <w:szCs w:val="24"/>
          <w14:ligatures w14:val="none"/>
        </w:rPr>
        <w:br/>
        <w:t>I rata – w terminie do 31 marca</w:t>
      </w:r>
      <w:r w:rsidR="002C109B" w:rsidRPr="002C109B">
        <w:rPr>
          <w:kern w:val="0"/>
          <w:sz w:val="24"/>
          <w:szCs w:val="24"/>
          <w14:ligatures w14:val="none"/>
        </w:rPr>
        <w:t>,</w:t>
      </w:r>
      <w:r w:rsidRPr="00A8755D">
        <w:rPr>
          <w:kern w:val="0"/>
          <w:sz w:val="24"/>
          <w:szCs w:val="24"/>
          <w14:ligatures w14:val="none"/>
        </w:rPr>
        <w:br/>
        <w:t xml:space="preserve">II rata – w terminie do 30 września </w:t>
      </w:r>
      <w:r w:rsidR="002C109B" w:rsidRPr="002C109B">
        <w:rPr>
          <w:kern w:val="0"/>
          <w:sz w:val="24"/>
          <w:szCs w:val="24"/>
          <w14:ligatures w14:val="none"/>
        </w:rPr>
        <w:t xml:space="preserve">- każdego roku. Zapłata czynszu w roku 2023 nastąpi jednorazowo w terminie 14 dni od dnia otrzymania zawiadomienia o wysokości czynszu dzierżawnego.  </w:t>
      </w:r>
      <w:r w:rsidRPr="00A8755D">
        <w:rPr>
          <w:kern w:val="0"/>
          <w:sz w:val="24"/>
          <w:szCs w:val="24"/>
          <w14:ligatures w14:val="none"/>
        </w:rPr>
        <w:t xml:space="preserve"> </w:t>
      </w:r>
    </w:p>
    <w:p w14:paraId="5CF1327E" w14:textId="18477AB0" w:rsidR="00A8755D" w:rsidRPr="00A8755D" w:rsidRDefault="00A8755D" w:rsidP="00B841EF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Czynsz dzierżawny </w:t>
      </w:r>
      <w:r w:rsidR="00C91036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="002C109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pierwszy i ostatni rok dzierżawy 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zostanie ustalony proporcjonalnie do okresu użytkowania.</w:t>
      </w:r>
    </w:p>
    <w:p w14:paraId="2C2AE5FD" w14:textId="4561370F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BF09B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C91036">
        <w:rPr>
          <w:rFonts w:ascii="Calibri" w:eastAsia="Calibri" w:hAnsi="Calibri" w:cs="Calibri"/>
          <w:kern w:val="0"/>
          <w:sz w:val="24"/>
          <w:szCs w:val="24"/>
          <w14:ligatures w14:val="none"/>
        </w:rPr>
        <w:t>Bartnica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4C5E910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78ACF99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762A57B7" w14:textId="287689F1" w:rsidR="00FA58EB" w:rsidRPr="00347568" w:rsidRDefault="00FA58EB" w:rsidP="00FA58EB">
      <w:pPr>
        <w:pStyle w:val="Akapitzlist"/>
        <w:tabs>
          <w:tab w:val="right" w:pos="8931"/>
        </w:tabs>
        <w:spacing w:before="360" w:after="240" w:line="360" w:lineRule="auto"/>
        <w:ind w:left="0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1" w:name="_Hlk51660687"/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/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z up. Wójta 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An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>n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a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Zawiślak – Zastępca 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Wójta/ </w:t>
      </w:r>
    </w:p>
    <w:p w14:paraId="4D0023B8" w14:textId="77777777" w:rsidR="00A8755D" w:rsidRPr="00CD28E0" w:rsidRDefault="00A8755D" w:rsidP="00A8755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A8755D" w:rsidRPr="00CD28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196721E3" w14:textId="725D7802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65B0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412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CD28E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</w:t>
      </w:r>
      <w:r w:rsidR="00C910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 w:rsidR="00B841E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48BC55A" w14:textId="0241A879" w:rsidR="00A8755D" w:rsidRPr="00A8755D" w:rsidRDefault="00A8755D" w:rsidP="00A8755D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 xml:space="preserve">Wykaz wywiesza się na okres 21 dni tj. od dnia </w:t>
      </w:r>
      <w:r w:rsidR="00CD28E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</w:t>
      </w:r>
      <w:r w:rsidR="00C91036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4</w:t>
      </w:r>
      <w:r w:rsidR="00CD28E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września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</w:t>
      </w:r>
      <w:r w:rsidR="00E8517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C91036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4</w:t>
      </w:r>
      <w:r w:rsidR="00CD28E0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11ED6E7" w14:textId="6A5F6D43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>Bartnica</w:t>
      </w:r>
    </w:p>
    <w:p w14:paraId="059C47B7" w14:textId="77777777" w:rsidR="00C91036" w:rsidRDefault="00A8755D" w:rsidP="00C9103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C91036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154/1 </w:t>
      </w:r>
    </w:p>
    <w:p w14:paraId="4CEBFA72" w14:textId="77777777" w:rsidR="00C972C7" w:rsidRDefault="00A8755D" w:rsidP="00C972C7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C9103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C91036"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C972C7">
        <w:rPr>
          <w:rFonts w:ascii="Calibri" w:hAnsi="Calibri" w:cs="Calibri"/>
          <w:kern w:val="0"/>
          <w:sz w:val="24"/>
          <w:szCs w:val="24"/>
          <w14:ligatures w14:val="none"/>
        </w:rPr>
        <w:t>25670/4</w:t>
      </w:r>
    </w:p>
    <w:p w14:paraId="672C7656" w14:textId="77777777" w:rsidR="00E26202" w:rsidRDefault="00A8755D" w:rsidP="00E26202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C972C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C972C7">
        <w:rPr>
          <w:rFonts w:ascii="Calibri" w:hAnsi="Calibri" w:cs="Calibri"/>
          <w:kern w:val="0"/>
          <w:sz w:val="24"/>
          <w:szCs w:val="24"/>
          <w14:ligatures w14:val="none"/>
        </w:rPr>
        <w:t>:</w:t>
      </w:r>
      <w:r w:rsidR="00C972C7">
        <w:rPr>
          <w:rFonts w:ascii="Calibri" w:hAnsi="Calibri" w:cs="Calibri"/>
          <w:kern w:val="0"/>
          <w:sz w:val="24"/>
          <w:szCs w:val="24"/>
          <w14:ligatures w14:val="none"/>
        </w:rPr>
        <w:t xml:space="preserve"> 0,74</w:t>
      </w:r>
      <w:r w:rsidRPr="00C972C7"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3F6D1E1F" w14:textId="3D6BAF2F" w:rsidR="00A8755D" w:rsidRPr="00E26202" w:rsidRDefault="00A8755D" w:rsidP="00E26202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26202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części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działk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nr</w:t>
      </w:r>
      <w:r w:rsidR="002E16E4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154/1, obręb Bartnia, o</w:t>
      </w:r>
      <w:r w:rsidR="00064E35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pow.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64E35" w:rsidRPr="00E26202">
        <w:rPr>
          <w:rFonts w:ascii="Calibri" w:hAnsi="Calibri" w:cs="Calibri"/>
          <w:kern w:val="0"/>
          <w:sz w:val="24"/>
          <w:szCs w:val="24"/>
          <w14:ligatures w14:val="none"/>
        </w:rPr>
        <w:t>0,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74</w:t>
      </w:r>
      <w:r w:rsidR="00064E35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ha sklasyfikowana jako 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PsIV-0,38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, Ł</w:t>
      </w:r>
      <w:r w:rsidR="00064E35" w:rsidRPr="00E26202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II-0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>35 ha</w:t>
      </w:r>
      <w:r w:rsidR="00064E35" w:rsidRPr="00E26202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C972C7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N-0,01 ha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>, przeznaczona do wydzierżawienia na cele związane z gospodarką rolną.</w:t>
      </w:r>
      <w:bookmarkEnd w:id="2"/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br/>
        <w:t>Działk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nr 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154/1 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>położon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w 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Bartnicy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nie 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jest u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>jęt</w:t>
      </w:r>
      <w:r w:rsidR="00E26202" w:rsidRPr="00E26202">
        <w:rPr>
          <w:rFonts w:ascii="Calibri" w:hAnsi="Calibri" w:cs="Calibri"/>
          <w:kern w:val="0"/>
          <w:sz w:val="24"/>
          <w:szCs w:val="24"/>
          <w14:ligatures w14:val="none"/>
        </w:rPr>
        <w:t>a</w:t>
      </w:r>
      <w:r w:rsidRPr="00E26202">
        <w:rPr>
          <w:rFonts w:ascii="Calibri" w:hAnsi="Calibri" w:cs="Calibri"/>
          <w:kern w:val="0"/>
          <w:sz w:val="24"/>
          <w:szCs w:val="24"/>
          <w14:ligatures w14:val="none"/>
        </w:rPr>
        <w:t xml:space="preserve"> w miejscowym planie zagospodarowania przestrzennego Gminy Nowa Ruda.</w:t>
      </w:r>
    </w:p>
    <w:p w14:paraId="58296134" w14:textId="59EA5A80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682EED8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8119DFA" w14:textId="08544A72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E26202">
        <w:rPr>
          <w:rFonts w:ascii="Calibri" w:hAnsi="Calibri" w:cs="Calibri"/>
          <w:kern w:val="0"/>
          <w:sz w:val="24"/>
          <w:szCs w:val="24"/>
          <w14:ligatures w14:val="none"/>
        </w:rPr>
        <w:t>139,86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6E63A90" w14:textId="77777777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09618FBE" w14:textId="66969859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  <w:r w:rsidR="00FA58EB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A440042" w14:textId="77777777" w:rsidR="0015766A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 2023 r.,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 2023 r.</w:t>
      </w:r>
      <w:r w:rsidR="0015766A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7ED40EF0" w14:textId="03B38D65" w:rsidR="00A8755D" w:rsidRPr="00A8755D" w:rsidRDefault="0015766A" w:rsidP="0015766A">
      <w:p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Zapłata czynszu dzierżawnego w roku 2023 nastąpi jednorazowo w terminie 14 dni od dnia trzymania zawiadomienia o wysokości czynszu dzierżawnego.</w:t>
      </w:r>
    </w:p>
    <w:p w14:paraId="284DFFC1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611509F2" w14:textId="6B5D50EE" w:rsidR="00CD28E0" w:rsidRPr="00347568" w:rsidRDefault="00CD28E0" w:rsidP="00CD28E0">
      <w:pPr>
        <w:pStyle w:val="Akapitzlist"/>
        <w:tabs>
          <w:tab w:val="right" w:pos="8931"/>
        </w:tabs>
        <w:spacing w:before="360" w:after="240" w:line="360" w:lineRule="auto"/>
        <w:ind w:left="360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/</w:t>
      </w:r>
      <w:r w:rsid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z up. Wójta 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An</w:t>
      </w:r>
      <w:r w:rsid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n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a</w:t>
      </w:r>
      <w:r w:rsid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Zawiślak – Zastępca </w:t>
      </w:r>
      <w:r w:rsidRPr="00347568">
        <w:rPr>
          <w:rFonts w:cs="Calibri"/>
          <w:color w:val="000000" w:themeColor="text1"/>
          <w:kern w:val="0"/>
          <w:sz w:val="24"/>
          <w:szCs w:val="24"/>
          <w14:ligatures w14:val="none"/>
        </w:rPr>
        <w:t>Wójta/ </w:t>
      </w:r>
    </w:p>
    <w:p w14:paraId="268F7C29" w14:textId="77777777" w:rsidR="00A8755D" w:rsidRPr="00A8755D" w:rsidRDefault="00A8755D" w:rsidP="00A8755D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699B038A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AE3AC61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A8755D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0B5910FC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CA5CE1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28073835">
    <w:abstractNumId w:val="5"/>
  </w:num>
  <w:num w:numId="2" w16cid:durableId="1299919839">
    <w:abstractNumId w:val="1"/>
  </w:num>
  <w:num w:numId="3" w16cid:durableId="917982854">
    <w:abstractNumId w:val="2"/>
  </w:num>
  <w:num w:numId="4" w16cid:durableId="887960537">
    <w:abstractNumId w:val="3"/>
  </w:num>
  <w:num w:numId="5" w16cid:durableId="939605799">
    <w:abstractNumId w:val="4"/>
  </w:num>
  <w:num w:numId="6" w16cid:durableId="246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A"/>
    <w:rsid w:val="00064E35"/>
    <w:rsid w:val="0015766A"/>
    <w:rsid w:val="001E3BFA"/>
    <w:rsid w:val="002C109B"/>
    <w:rsid w:val="002E16E4"/>
    <w:rsid w:val="00340264"/>
    <w:rsid w:val="00347568"/>
    <w:rsid w:val="00402BAA"/>
    <w:rsid w:val="00507457"/>
    <w:rsid w:val="00765B04"/>
    <w:rsid w:val="00945D92"/>
    <w:rsid w:val="00A8755D"/>
    <w:rsid w:val="00B42C69"/>
    <w:rsid w:val="00B841EF"/>
    <w:rsid w:val="00BF09B0"/>
    <w:rsid w:val="00BF2007"/>
    <w:rsid w:val="00C62A12"/>
    <w:rsid w:val="00C91036"/>
    <w:rsid w:val="00C972C7"/>
    <w:rsid w:val="00CD28E0"/>
    <w:rsid w:val="00E02C8A"/>
    <w:rsid w:val="00E26202"/>
    <w:rsid w:val="00E8517A"/>
    <w:rsid w:val="00EB1050"/>
    <w:rsid w:val="00F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290"/>
  <w15:chartTrackingRefBased/>
  <w15:docId w15:val="{47BCB4EB-E644-408C-B6F5-DE915BA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2023-09-14T09:34:00Z</cp:lastPrinted>
  <dcterms:created xsi:type="dcterms:W3CDTF">2023-09-07T13:26:00Z</dcterms:created>
  <dcterms:modified xsi:type="dcterms:W3CDTF">2023-09-14T09:34:00Z</dcterms:modified>
</cp:coreProperties>
</file>