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77780CFF" w:rsidR="00587BE1" w:rsidRPr="003B126D" w:rsidRDefault="00A07BA9" w:rsidP="008F2E08">
      <w:pPr>
        <w:pStyle w:val="Nagwek1"/>
        <w:spacing w:before="120" w:after="0" w:line="360" w:lineRule="auto"/>
        <w:rPr>
          <w:rFonts w:ascii="Calibri" w:hAnsi="Calibri" w:cs="Calibri"/>
          <w:color w:val="000000" w:themeColor="text1"/>
          <w:sz w:val="26"/>
          <w:szCs w:val="26"/>
        </w:rPr>
      </w:pPr>
      <w:r w:rsidRPr="003B126D">
        <w:rPr>
          <w:rFonts w:ascii="Calibri" w:hAnsi="Calibri" w:cs="Calibri"/>
          <w:color w:val="000000" w:themeColor="text1"/>
          <w:sz w:val="26"/>
          <w:szCs w:val="26"/>
        </w:rPr>
        <w:t>Z</w:t>
      </w:r>
      <w:r w:rsidR="0017338B" w:rsidRPr="003B126D">
        <w:rPr>
          <w:rFonts w:ascii="Calibri" w:hAnsi="Calibri" w:cs="Calibri"/>
          <w:color w:val="000000" w:themeColor="text1"/>
          <w:sz w:val="26"/>
          <w:szCs w:val="26"/>
        </w:rPr>
        <w:t xml:space="preserve">arządzenie </w:t>
      </w:r>
      <w:r w:rsidR="00660F6E" w:rsidRPr="003B126D">
        <w:rPr>
          <w:rFonts w:ascii="Calibri" w:hAnsi="Calibri" w:cs="Calibri"/>
          <w:color w:val="000000" w:themeColor="text1"/>
          <w:sz w:val="26"/>
          <w:szCs w:val="26"/>
        </w:rPr>
        <w:t>N</w:t>
      </w:r>
      <w:r w:rsidR="0017338B" w:rsidRPr="003B126D">
        <w:rPr>
          <w:rFonts w:ascii="Calibri" w:hAnsi="Calibri" w:cs="Calibri"/>
          <w:color w:val="000000" w:themeColor="text1"/>
          <w:sz w:val="26"/>
          <w:szCs w:val="26"/>
        </w:rPr>
        <w:t>r</w:t>
      </w:r>
      <w:r w:rsidRPr="003B126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3B126D" w:rsidRPr="003B126D">
        <w:rPr>
          <w:rFonts w:ascii="Calibri" w:hAnsi="Calibri" w:cs="Calibri"/>
          <w:color w:val="000000" w:themeColor="text1"/>
          <w:sz w:val="26"/>
          <w:szCs w:val="26"/>
        </w:rPr>
        <w:t>305</w:t>
      </w:r>
      <w:r w:rsidR="00587BE1" w:rsidRPr="003B126D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B367A6" w:rsidRPr="003B126D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5856B2" w:rsidRPr="003B126D">
        <w:rPr>
          <w:rFonts w:ascii="Calibri" w:hAnsi="Calibri" w:cs="Calibri"/>
          <w:color w:val="000000" w:themeColor="text1"/>
          <w:sz w:val="26"/>
          <w:szCs w:val="26"/>
        </w:rPr>
        <w:t>3</w:t>
      </w:r>
      <w:r w:rsidR="00660F6E" w:rsidRPr="003B126D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3B126D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17338B" w:rsidRPr="003B126D">
        <w:rPr>
          <w:rFonts w:ascii="Calibri" w:hAnsi="Calibri" w:cs="Calibri"/>
          <w:color w:val="000000" w:themeColor="text1"/>
          <w:sz w:val="26"/>
          <w:szCs w:val="26"/>
        </w:rPr>
        <w:t>ójta</w:t>
      </w:r>
      <w:r w:rsidR="00587BE1" w:rsidRPr="003B126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7338B" w:rsidRPr="003B126D">
        <w:rPr>
          <w:rFonts w:ascii="Calibri" w:hAnsi="Calibri" w:cs="Calibri"/>
          <w:color w:val="000000" w:themeColor="text1"/>
          <w:sz w:val="26"/>
          <w:szCs w:val="26"/>
        </w:rPr>
        <w:t>Gminy Nowa Ruda</w:t>
      </w:r>
      <w:r w:rsidR="00660F6E" w:rsidRPr="003B126D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3B126D">
        <w:rPr>
          <w:rFonts w:ascii="Calibri" w:hAnsi="Calibri" w:cs="Calibri"/>
          <w:color w:val="000000" w:themeColor="text1"/>
          <w:sz w:val="26"/>
          <w:szCs w:val="26"/>
        </w:rPr>
        <w:t>z dnia</w:t>
      </w:r>
      <w:r w:rsidR="009700BB" w:rsidRPr="003B126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3B126D" w:rsidRPr="003B126D">
        <w:rPr>
          <w:rFonts w:ascii="Calibri" w:hAnsi="Calibri" w:cs="Calibri"/>
          <w:color w:val="000000" w:themeColor="text1"/>
          <w:sz w:val="26"/>
          <w:szCs w:val="26"/>
        </w:rPr>
        <w:t>20</w:t>
      </w:r>
      <w:r w:rsidR="008D48A3" w:rsidRPr="003B126D">
        <w:rPr>
          <w:rFonts w:ascii="Calibri" w:hAnsi="Calibri" w:cs="Calibri"/>
          <w:color w:val="000000" w:themeColor="text1"/>
          <w:sz w:val="26"/>
          <w:szCs w:val="26"/>
        </w:rPr>
        <w:t xml:space="preserve"> lipca</w:t>
      </w:r>
      <w:r w:rsidR="005856B2" w:rsidRPr="003B126D">
        <w:rPr>
          <w:rFonts w:ascii="Calibri" w:hAnsi="Calibri" w:cs="Calibri"/>
          <w:color w:val="000000" w:themeColor="text1"/>
          <w:sz w:val="26"/>
          <w:szCs w:val="26"/>
        </w:rPr>
        <w:t xml:space="preserve"> 2023</w:t>
      </w:r>
      <w:r w:rsidR="00587BE1" w:rsidRPr="003B126D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  <w:r w:rsidR="00660F6E" w:rsidRPr="003B126D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3B126D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B66AE9" w:rsidRPr="003B126D">
        <w:rPr>
          <w:rFonts w:ascii="Calibri" w:hAnsi="Calibri" w:cs="Calibri"/>
          <w:color w:val="000000" w:themeColor="text1"/>
          <w:sz w:val="26"/>
          <w:szCs w:val="26"/>
        </w:rPr>
        <w:t> </w:t>
      </w:r>
      <w:r w:rsidR="00587BE1" w:rsidRPr="003B126D">
        <w:rPr>
          <w:rFonts w:ascii="Calibri" w:hAnsi="Calibri" w:cs="Calibri"/>
          <w:color w:val="000000" w:themeColor="text1"/>
          <w:sz w:val="26"/>
          <w:szCs w:val="26"/>
        </w:rPr>
        <w:t xml:space="preserve">sprawie ustalenia wysokości </w:t>
      </w:r>
      <w:r w:rsidR="00882BF2" w:rsidRPr="003B126D">
        <w:rPr>
          <w:rFonts w:ascii="Calibri" w:hAnsi="Calibri" w:cs="Calibri"/>
          <w:color w:val="000000" w:themeColor="text1"/>
          <w:sz w:val="26"/>
          <w:szCs w:val="26"/>
        </w:rPr>
        <w:t>staw</w:t>
      </w:r>
      <w:r w:rsidR="001C4A63" w:rsidRPr="003B126D">
        <w:rPr>
          <w:rFonts w:ascii="Calibri" w:hAnsi="Calibri" w:cs="Calibri"/>
          <w:color w:val="000000" w:themeColor="text1"/>
          <w:sz w:val="26"/>
          <w:szCs w:val="26"/>
        </w:rPr>
        <w:t>ek</w:t>
      </w:r>
      <w:r w:rsidR="00A04D24" w:rsidRPr="003B126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587BE1" w:rsidRPr="003B126D">
        <w:rPr>
          <w:rFonts w:ascii="Calibri" w:hAnsi="Calibri" w:cs="Calibri"/>
          <w:color w:val="000000" w:themeColor="text1"/>
          <w:sz w:val="26"/>
          <w:szCs w:val="26"/>
        </w:rPr>
        <w:t>wynagrodzenia za bezumowne korzyst</w:t>
      </w:r>
      <w:r w:rsidR="00AE2F31" w:rsidRPr="003B126D">
        <w:rPr>
          <w:rFonts w:ascii="Calibri" w:hAnsi="Calibri" w:cs="Calibri"/>
          <w:color w:val="000000" w:themeColor="text1"/>
          <w:sz w:val="26"/>
          <w:szCs w:val="26"/>
        </w:rPr>
        <w:t>anie z nieruchomości stanowiąc</w:t>
      </w:r>
      <w:r w:rsidR="001C4A63" w:rsidRPr="003B126D">
        <w:rPr>
          <w:rFonts w:ascii="Calibri" w:hAnsi="Calibri" w:cs="Calibri"/>
          <w:color w:val="000000" w:themeColor="text1"/>
          <w:sz w:val="26"/>
          <w:szCs w:val="26"/>
        </w:rPr>
        <w:t xml:space="preserve">ych </w:t>
      </w:r>
      <w:r w:rsidR="00587BE1" w:rsidRPr="003B126D">
        <w:rPr>
          <w:rFonts w:ascii="Calibri" w:hAnsi="Calibri" w:cs="Calibri"/>
          <w:color w:val="000000" w:themeColor="text1"/>
          <w:sz w:val="26"/>
          <w:szCs w:val="26"/>
        </w:rPr>
        <w:t xml:space="preserve">własność Gminy Nowa Ruda </w:t>
      </w:r>
    </w:p>
    <w:p w14:paraId="4BD157A9" w14:textId="7F9772D1" w:rsidR="001C60F6" w:rsidRPr="003B126D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B126D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Na podstawie art. 30 ust. 2 pkt 3 ustawy z dnia 8 marca 1990 roku o samorządzie gminnym (</w:t>
      </w:r>
      <w:r w:rsidR="00240A5F" w:rsidRPr="003B126D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</w:t>
      </w:r>
      <w:r w:rsidR="003507BA" w:rsidRPr="003B126D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 </w:t>
      </w:r>
      <w:r w:rsidR="00240A5F" w:rsidRPr="003B126D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Dz.</w:t>
      </w:r>
      <w:r w:rsidR="003507BA" w:rsidRPr="003B126D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 </w:t>
      </w:r>
      <w:r w:rsidR="00240A5F" w:rsidRPr="003B126D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U. z 2023 r. poz. 40 z późn. zm.</w:t>
      </w:r>
      <w:r w:rsidRPr="003B126D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 art. 13 ust. 1</w:t>
      </w:r>
      <w:r w:rsidR="00886049" w:rsidRPr="003B126D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Pr="003B126D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art. 25</w:t>
      </w:r>
      <w:r w:rsidR="00B30E72" w:rsidRPr="003B126D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3B126D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ust. 1 ustawy z dnia 21 sierpnia 1997 r. o gospodarce nieruchomościami (</w:t>
      </w:r>
      <w:r w:rsidR="008D7244" w:rsidRPr="003B126D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 Dz. U. z 2023 r. poz. 344 z późn. zm.</w:t>
      </w:r>
      <w:r w:rsidRPr="003B126D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</w:t>
      </w:r>
      <w:r w:rsidRPr="003B126D">
        <w:rPr>
          <w:rFonts w:ascii="Calibri" w:hAnsi="Calibri" w:cs="Calibri"/>
          <w:color w:val="000000" w:themeColor="text1"/>
          <w:sz w:val="24"/>
          <w:szCs w:val="24"/>
        </w:rPr>
        <w:t xml:space="preserve"> Wójt Gminy Nowa Ruda zarządza, co następuje:</w:t>
      </w:r>
    </w:p>
    <w:p w14:paraId="5F3E9C37" w14:textId="55F50E83" w:rsidR="000347A8" w:rsidRPr="003B126D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Ustala się staw</w:t>
      </w:r>
      <w:r w:rsidR="000347A8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kę</w:t>
      </w:r>
      <w:r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wynagrodzenia za bezumowne korzystanie z nieruchomości stanowiąc</w:t>
      </w:r>
      <w:r w:rsidR="000347A8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ej </w:t>
      </w:r>
      <w:r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własność Gminy Nowa Ruda</w:t>
      </w:r>
      <w:r w:rsidR="00DB4ED1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="00886049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położonej </w:t>
      </w:r>
      <w:bookmarkStart w:id="0" w:name="_Hlk54691918"/>
      <w:r w:rsidR="00886049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 granicach </w:t>
      </w:r>
      <w:r w:rsidR="00DB4ED1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części </w:t>
      </w:r>
      <w:r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działki numer </w:t>
      </w:r>
      <w:r w:rsidR="00997C9C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179/2</w:t>
      </w:r>
      <w:r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we wsi </w:t>
      </w:r>
      <w:r w:rsidR="00997C9C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Jugów </w:t>
      </w:r>
      <w:r w:rsidR="00A313BE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o</w:t>
      </w:r>
      <w:r w:rsidR="00B20E13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="00A313BE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powierzchni </w:t>
      </w:r>
      <w:r w:rsidR="00997C9C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30</w:t>
      </w:r>
      <w:r w:rsidR="00B20E13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,00 </w:t>
      </w:r>
      <w:r w:rsidR="00B30E72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m</w:t>
      </w:r>
      <w:r w:rsidR="00B30E72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bookmarkStart w:id="1" w:name="_Hlk54693323"/>
      <w:r w:rsidR="00DB4ED1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zabudowanej</w:t>
      </w:r>
      <w:r w:rsidR="009F006D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997C9C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drewnianym </w:t>
      </w:r>
      <w:r w:rsidR="009F006D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garaż</w:t>
      </w:r>
      <w:r w:rsidR="00DB4ED1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em</w:t>
      </w:r>
      <w:r w:rsidR="009700BB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997C9C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(nakłady stanowią własność posiadacza nieruchomości)</w:t>
      </w:r>
      <w:r w:rsidR="00543EEA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 wysokości </w:t>
      </w:r>
      <w:r w:rsidR="00997C9C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26,10</w:t>
      </w:r>
      <w:r w:rsidR="00543EEA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zł miesięcznie netto</w:t>
      </w:r>
      <w:r w:rsidR="007911AE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</w:t>
      </w:r>
      <w:r w:rsidR="00B20E13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za okres od </w:t>
      </w:r>
      <w:r w:rsidR="00997C9C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01.09.2022</w:t>
      </w:r>
      <w:r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r. do </w:t>
      </w:r>
      <w:r w:rsidR="00601626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dnia </w:t>
      </w:r>
      <w:bookmarkEnd w:id="0"/>
      <w:bookmarkEnd w:id="1"/>
      <w:r w:rsidR="00997C9C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zawarcia umowy.</w:t>
      </w:r>
    </w:p>
    <w:p w14:paraId="60166670" w14:textId="77777777" w:rsidR="000347A8" w:rsidRPr="003B126D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Wykonanie zarządzenia powierza się kierownikowi Referatu Gospodarki </w:t>
      </w:r>
      <w:r w:rsidR="00601626"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N</w:t>
      </w:r>
      <w:r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ieruchomościami i Geodezji.</w:t>
      </w:r>
    </w:p>
    <w:p w14:paraId="40E1DEF9" w14:textId="1F3F7273" w:rsidR="00587BE1" w:rsidRPr="003B126D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3B126D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Zarządzenie wchodzi w życie z dniem wydania.</w:t>
      </w:r>
    </w:p>
    <w:p w14:paraId="3433C834" w14:textId="0B310406" w:rsidR="00EA4F3B" w:rsidRPr="003B126D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000000" w:themeColor="text1"/>
        </w:rPr>
      </w:pPr>
      <w:bookmarkStart w:id="2" w:name="_Hlk51663466"/>
      <w:r w:rsidRPr="003B126D">
        <w:rPr>
          <w:rFonts w:ascii="Calibri" w:hAnsi="Calibri" w:cs="Calibri"/>
          <w:color w:val="000000" w:themeColor="text1"/>
        </w:rPr>
        <w:tab/>
        <w:t>/</w:t>
      </w:r>
      <w:r w:rsidR="003B126D">
        <w:rPr>
          <w:rFonts w:ascii="Calibri" w:hAnsi="Calibri" w:cs="Calibri"/>
          <w:color w:val="000000" w:themeColor="text1"/>
        </w:rPr>
        <w:t>Wójt Gminy Nowa Ruda – Adrianna Mierzejewska</w:t>
      </w:r>
      <w:r w:rsidRPr="003B126D">
        <w:rPr>
          <w:rFonts w:ascii="Calibri" w:hAnsi="Calibri" w:cs="Calibri"/>
          <w:color w:val="000000" w:themeColor="text1"/>
        </w:rPr>
        <w:t>/</w:t>
      </w:r>
      <w:bookmarkEnd w:id="2"/>
    </w:p>
    <w:sectPr w:rsidR="00EA4F3B" w:rsidRPr="003B126D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16FE707E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17C5"/>
    <w:rsid w:val="00094362"/>
    <w:rsid w:val="000945B0"/>
    <w:rsid w:val="000A55A9"/>
    <w:rsid w:val="000A7A48"/>
    <w:rsid w:val="000B1EDB"/>
    <w:rsid w:val="000B32DA"/>
    <w:rsid w:val="000E7A61"/>
    <w:rsid w:val="000F7A3B"/>
    <w:rsid w:val="00117CF3"/>
    <w:rsid w:val="00124D1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40A5F"/>
    <w:rsid w:val="0025676E"/>
    <w:rsid w:val="0025754B"/>
    <w:rsid w:val="00261B97"/>
    <w:rsid w:val="00262B23"/>
    <w:rsid w:val="00265DCE"/>
    <w:rsid w:val="00285C2B"/>
    <w:rsid w:val="00287AF0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6E1A"/>
    <w:rsid w:val="003B126D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56B2"/>
    <w:rsid w:val="00587BE1"/>
    <w:rsid w:val="0059573E"/>
    <w:rsid w:val="005A6723"/>
    <w:rsid w:val="005B18F9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6CA5"/>
    <w:rsid w:val="008B7243"/>
    <w:rsid w:val="008D0C80"/>
    <w:rsid w:val="008D48A3"/>
    <w:rsid w:val="008D6EE6"/>
    <w:rsid w:val="008D7244"/>
    <w:rsid w:val="008F1B1E"/>
    <w:rsid w:val="008F2E08"/>
    <w:rsid w:val="00925284"/>
    <w:rsid w:val="00925AF8"/>
    <w:rsid w:val="0093118A"/>
    <w:rsid w:val="00935675"/>
    <w:rsid w:val="00957B18"/>
    <w:rsid w:val="009700BB"/>
    <w:rsid w:val="00973325"/>
    <w:rsid w:val="00981F61"/>
    <w:rsid w:val="009842F9"/>
    <w:rsid w:val="00997C9C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4D60"/>
    <w:rsid w:val="00C859AB"/>
    <w:rsid w:val="00C935D8"/>
    <w:rsid w:val="00C97921"/>
    <w:rsid w:val="00CA1E6A"/>
    <w:rsid w:val="00CA7F57"/>
    <w:rsid w:val="00CB291C"/>
    <w:rsid w:val="00CB722F"/>
    <w:rsid w:val="00CB7C94"/>
    <w:rsid w:val="00CF5B04"/>
    <w:rsid w:val="00CF6BDB"/>
    <w:rsid w:val="00D07CD5"/>
    <w:rsid w:val="00D1101D"/>
    <w:rsid w:val="00D16478"/>
    <w:rsid w:val="00D234F0"/>
    <w:rsid w:val="00D326D8"/>
    <w:rsid w:val="00D615B0"/>
    <w:rsid w:val="00D77527"/>
    <w:rsid w:val="00D86372"/>
    <w:rsid w:val="00D92356"/>
    <w:rsid w:val="00DA11DC"/>
    <w:rsid w:val="00DA2B22"/>
    <w:rsid w:val="00DB4ED1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2020-10-27T11:55:00Z</cp:lastPrinted>
  <dcterms:created xsi:type="dcterms:W3CDTF">2023-07-20T05:46:00Z</dcterms:created>
  <dcterms:modified xsi:type="dcterms:W3CDTF">2023-07-20T05:46:00Z</dcterms:modified>
</cp:coreProperties>
</file>