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0CFBD213" w:rsidR="004E1EA6" w:rsidRPr="008766BC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8766BC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240</w:t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8766BC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02 czerwca</w:t>
      </w:r>
      <w:r w:rsidR="002B1E25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8766BC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66A50AD5" w:rsidR="00611B40" w:rsidRPr="008766BC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8766BC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8766BC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8766BC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8766BC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8766BC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8766BC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8766BC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8766BC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8766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8766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66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8766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8766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6064A2D" w:rsidR="00611B40" w:rsidRPr="008766BC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8766BC">
        <w:rPr>
          <w:rFonts w:cs="Calibri"/>
          <w:color w:val="000000" w:themeColor="text1"/>
          <w:sz w:val="24"/>
          <w:szCs w:val="24"/>
        </w:rPr>
        <w:t xml:space="preserve">na czas </w:t>
      </w:r>
      <w:r w:rsidR="00E64B68" w:rsidRPr="008766BC">
        <w:rPr>
          <w:rFonts w:cs="Calibri"/>
          <w:color w:val="000000" w:themeColor="text1"/>
          <w:sz w:val="24"/>
          <w:szCs w:val="24"/>
        </w:rPr>
        <w:t xml:space="preserve">oznaczony dłuższy niż 3 lata </w:t>
      </w:r>
      <w:r w:rsidRPr="008766BC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E64B68" w:rsidRPr="008766BC">
        <w:rPr>
          <w:rFonts w:cs="Calibri"/>
          <w:color w:val="000000" w:themeColor="text1"/>
          <w:sz w:val="24"/>
          <w:szCs w:val="24"/>
        </w:rPr>
        <w:t>200</w:t>
      </w:r>
      <w:r w:rsidRPr="008766BC">
        <w:rPr>
          <w:rFonts w:cs="Calibri"/>
          <w:color w:val="000000" w:themeColor="text1"/>
          <w:sz w:val="24"/>
          <w:szCs w:val="24"/>
        </w:rPr>
        <w:t>,00 m</w:t>
      </w:r>
      <w:r w:rsidRPr="008766B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8766BC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8766BC">
        <w:rPr>
          <w:rFonts w:cs="Calibri"/>
          <w:color w:val="000000" w:themeColor="text1"/>
          <w:sz w:val="24"/>
          <w:szCs w:val="24"/>
        </w:rPr>
        <w:t xml:space="preserve"> części</w:t>
      </w:r>
      <w:r w:rsidR="00047C80"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Pr="008766BC">
        <w:rPr>
          <w:rFonts w:cs="Calibri"/>
          <w:color w:val="000000" w:themeColor="text1"/>
          <w:sz w:val="24"/>
          <w:szCs w:val="24"/>
        </w:rPr>
        <w:t>dział</w:t>
      </w:r>
      <w:r w:rsidR="00E7258D" w:rsidRPr="008766BC">
        <w:rPr>
          <w:rFonts w:cs="Calibri"/>
          <w:color w:val="000000" w:themeColor="text1"/>
          <w:sz w:val="24"/>
          <w:szCs w:val="24"/>
        </w:rPr>
        <w:t>ki</w:t>
      </w:r>
      <w:r w:rsidR="00C06066"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Pr="008766BC">
        <w:rPr>
          <w:rFonts w:cs="Calibri"/>
          <w:color w:val="000000" w:themeColor="text1"/>
          <w:sz w:val="24"/>
          <w:szCs w:val="24"/>
        </w:rPr>
        <w:t>oznaczon</w:t>
      </w:r>
      <w:r w:rsidR="00E7258D" w:rsidRPr="008766BC">
        <w:rPr>
          <w:rFonts w:cs="Calibri"/>
          <w:color w:val="000000" w:themeColor="text1"/>
          <w:sz w:val="24"/>
          <w:szCs w:val="24"/>
        </w:rPr>
        <w:t>ej</w:t>
      </w:r>
      <w:r w:rsidR="00A17D99"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Pr="008766BC">
        <w:rPr>
          <w:rFonts w:cs="Calibri"/>
          <w:color w:val="000000" w:themeColor="text1"/>
          <w:sz w:val="24"/>
          <w:szCs w:val="24"/>
        </w:rPr>
        <w:t>numer</w:t>
      </w:r>
      <w:r w:rsidR="00E7258D" w:rsidRPr="008766BC">
        <w:rPr>
          <w:rFonts w:cs="Calibri"/>
          <w:color w:val="000000" w:themeColor="text1"/>
          <w:sz w:val="24"/>
          <w:szCs w:val="24"/>
        </w:rPr>
        <w:t>em</w:t>
      </w:r>
      <w:r w:rsidRPr="008766BC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="00E64B68" w:rsidRPr="008766BC">
        <w:rPr>
          <w:rFonts w:cs="Calibri"/>
          <w:color w:val="000000" w:themeColor="text1"/>
          <w:sz w:val="24"/>
          <w:szCs w:val="24"/>
        </w:rPr>
        <w:t>66/1</w:t>
      </w:r>
      <w:r w:rsidRPr="008766BC">
        <w:rPr>
          <w:rFonts w:cs="Calibri"/>
          <w:color w:val="000000" w:themeColor="text1"/>
          <w:sz w:val="24"/>
          <w:szCs w:val="24"/>
        </w:rPr>
        <w:t xml:space="preserve"> obręb </w:t>
      </w:r>
      <w:r w:rsidR="00E64B68" w:rsidRPr="008766BC">
        <w:rPr>
          <w:rFonts w:cs="Calibri"/>
          <w:color w:val="000000" w:themeColor="text1"/>
          <w:sz w:val="24"/>
          <w:szCs w:val="24"/>
        </w:rPr>
        <w:t>Bartnica</w:t>
      </w:r>
      <w:r w:rsidRPr="008766BC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8766BC">
        <w:rPr>
          <w:rFonts w:cs="Calibri"/>
          <w:color w:val="000000" w:themeColor="text1"/>
          <w:sz w:val="24"/>
          <w:szCs w:val="24"/>
        </w:rPr>
        <w:t> </w:t>
      </w:r>
      <w:r w:rsidRPr="008766BC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BBC495C" w:rsidR="00611B40" w:rsidRPr="008766BC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8766BC">
        <w:rPr>
          <w:rFonts w:cs="Calibri"/>
          <w:color w:val="000000" w:themeColor="text1"/>
          <w:sz w:val="24"/>
          <w:szCs w:val="24"/>
        </w:rPr>
        <w:t xml:space="preserve"> w</w:t>
      </w:r>
      <w:r w:rsidR="004D7E7C" w:rsidRPr="008766BC">
        <w:rPr>
          <w:rFonts w:cs="Calibri"/>
          <w:color w:val="000000" w:themeColor="text1"/>
          <w:sz w:val="24"/>
          <w:szCs w:val="24"/>
        </w:rPr>
        <w:t> </w:t>
      </w:r>
      <w:r w:rsidR="00E64B68" w:rsidRPr="008766BC">
        <w:rPr>
          <w:rFonts w:cs="Calibri"/>
          <w:color w:val="000000" w:themeColor="text1"/>
          <w:sz w:val="24"/>
          <w:szCs w:val="24"/>
        </w:rPr>
        <w:t xml:space="preserve">części </w:t>
      </w:r>
      <w:r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="004D7E7C" w:rsidRPr="008766BC">
        <w:rPr>
          <w:rFonts w:cs="Calibri"/>
          <w:color w:val="000000" w:themeColor="text1"/>
          <w:sz w:val="24"/>
          <w:szCs w:val="24"/>
        </w:rPr>
        <w:t xml:space="preserve">o powierzchni 50,00 mkw. </w:t>
      </w:r>
      <w:r w:rsidRPr="008766BC">
        <w:rPr>
          <w:rFonts w:cs="Calibri"/>
          <w:color w:val="000000" w:themeColor="text1"/>
          <w:sz w:val="24"/>
          <w:szCs w:val="24"/>
        </w:rPr>
        <w:t>na</w:t>
      </w:r>
      <w:r w:rsidR="00290E7C" w:rsidRPr="008766BC">
        <w:rPr>
          <w:rFonts w:cs="Calibri"/>
          <w:color w:val="000000" w:themeColor="text1"/>
          <w:sz w:val="24"/>
          <w:szCs w:val="24"/>
        </w:rPr>
        <w:t xml:space="preserve"> miejsce postojowe oraz w części o powierzchni 150,00 mkw.</w:t>
      </w:r>
      <w:r w:rsidRPr="008766BC">
        <w:rPr>
          <w:rFonts w:cs="Calibri"/>
          <w:color w:val="000000" w:themeColor="text1"/>
          <w:sz w:val="24"/>
          <w:szCs w:val="24"/>
        </w:rPr>
        <w:t xml:space="preserve"> cele związane z prowadzeniem ogrodu przydomowego, od </w:t>
      </w:r>
      <w:r w:rsidR="001A7E66" w:rsidRPr="008766BC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="00EA4D7B" w:rsidRPr="008766BC">
        <w:rPr>
          <w:rFonts w:cs="Calibri"/>
          <w:color w:val="000000" w:themeColor="text1"/>
          <w:sz w:val="24"/>
          <w:szCs w:val="24"/>
        </w:rPr>
        <w:t>do 31.03.2028 r.</w:t>
      </w:r>
    </w:p>
    <w:p w14:paraId="25520276" w14:textId="1A239E30" w:rsidR="00E161AE" w:rsidRPr="008766BC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8766BC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 w:rsidRPr="008766BC">
        <w:rPr>
          <w:rFonts w:cs="Calibri"/>
          <w:color w:val="000000" w:themeColor="text1"/>
          <w:sz w:val="24"/>
          <w:szCs w:val="24"/>
        </w:rPr>
        <w:t>kwocie</w:t>
      </w:r>
      <w:r w:rsidR="00E161AE" w:rsidRPr="008766BC">
        <w:rPr>
          <w:rFonts w:cs="Calibri"/>
          <w:color w:val="000000" w:themeColor="text1"/>
          <w:sz w:val="24"/>
          <w:szCs w:val="24"/>
        </w:rPr>
        <w:t xml:space="preserve"> </w:t>
      </w:r>
      <w:r w:rsidR="00044477" w:rsidRPr="008766BC">
        <w:rPr>
          <w:rFonts w:cs="Calibri"/>
          <w:color w:val="000000" w:themeColor="text1"/>
          <w:sz w:val="24"/>
          <w:szCs w:val="24"/>
        </w:rPr>
        <w:t>22,00</w:t>
      </w:r>
      <w:r w:rsidR="00E161AE" w:rsidRPr="008766BC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044477" w:rsidRPr="008766BC">
        <w:rPr>
          <w:rFonts w:cs="Calibri"/>
          <w:color w:val="000000" w:themeColor="text1"/>
          <w:sz w:val="24"/>
          <w:szCs w:val="24"/>
        </w:rPr>
        <w:t>5,06</w:t>
      </w:r>
      <w:r w:rsidR="00E161AE" w:rsidRPr="008766BC">
        <w:rPr>
          <w:rFonts w:cs="Calibri"/>
          <w:color w:val="000000" w:themeColor="text1"/>
          <w:sz w:val="24"/>
          <w:szCs w:val="24"/>
        </w:rPr>
        <w:t xml:space="preserve"> zł, tj. </w:t>
      </w:r>
      <w:r w:rsidR="00044477" w:rsidRPr="008766BC">
        <w:rPr>
          <w:rFonts w:cs="Calibri"/>
          <w:color w:val="000000" w:themeColor="text1"/>
          <w:sz w:val="24"/>
          <w:szCs w:val="24"/>
        </w:rPr>
        <w:t>27,06</w:t>
      </w:r>
      <w:r w:rsidR="00E161AE" w:rsidRPr="008766BC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 w:rsidRPr="008766BC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8766BC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8766BC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8766BC">
        <w:rPr>
          <w:rFonts w:cs="Calibri"/>
          <w:color w:val="000000" w:themeColor="text1"/>
          <w:sz w:val="24"/>
          <w:szCs w:val="24"/>
        </w:rPr>
        <w:t> </w:t>
      </w:r>
      <w:r w:rsidRPr="008766BC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33A05E6" w:rsidR="00611B40" w:rsidRPr="008766B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8FF" w:rsidRPr="008766BC">
        <w:rPr>
          <w:rFonts w:cs="Calibri"/>
          <w:color w:val="000000" w:themeColor="text1"/>
          <w:sz w:val="24"/>
          <w:szCs w:val="24"/>
        </w:rPr>
        <w:t>Bartnica</w:t>
      </w:r>
      <w:r w:rsidRPr="008766BC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766B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766B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8766B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8766BC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8766BC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8766BC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8766BC" w:rsidRDefault="005E520D">
      <w:pPr>
        <w:suppressAutoHyphens w:val="0"/>
        <w:rPr>
          <w:color w:val="000000" w:themeColor="text1"/>
        </w:rPr>
      </w:pPr>
      <w:r w:rsidRPr="008766BC">
        <w:rPr>
          <w:color w:val="000000" w:themeColor="text1"/>
        </w:rPr>
        <w:br w:type="page"/>
      </w:r>
    </w:p>
    <w:p w14:paraId="0E1A33C7" w14:textId="3306636A" w:rsidR="00D94BC2" w:rsidRPr="008766BC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8766BC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8766BC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8766BC">
        <w:rPr>
          <w:rFonts w:cs="Calibri"/>
          <w:b/>
          <w:bCs/>
          <w:color w:val="000000" w:themeColor="text1"/>
          <w:sz w:val="28"/>
          <w:szCs w:val="28"/>
        </w:rPr>
        <w:t>240</w:t>
      </w:r>
      <w:r w:rsidRPr="008766BC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 w:rsidRPr="008766BC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8766BC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8766BC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8766BC">
        <w:rPr>
          <w:rFonts w:cs="Calibri"/>
          <w:b/>
          <w:bCs/>
          <w:color w:val="000000" w:themeColor="text1"/>
          <w:sz w:val="28"/>
          <w:szCs w:val="28"/>
        </w:rPr>
        <w:t>02 czerwca</w:t>
      </w:r>
      <w:r w:rsidRPr="008766BC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 w:rsidRPr="008766BC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8766BC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8766BC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8766BC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8766BC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8766BC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8766BC">
        <w:rPr>
          <w:b/>
          <w:bCs/>
          <w:color w:val="000000" w:themeColor="text1"/>
          <w:sz w:val="24"/>
          <w:szCs w:val="24"/>
        </w:rPr>
        <w:t>:</w:t>
      </w:r>
    </w:p>
    <w:p w14:paraId="5E1F98F4" w14:textId="30ABB2BB" w:rsidR="00922F5D" w:rsidRPr="008766B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w</w:t>
      </w:r>
      <w:r w:rsidR="006E3347" w:rsidRPr="008766BC">
        <w:rPr>
          <w:color w:val="000000" w:themeColor="text1"/>
          <w:sz w:val="24"/>
          <w:szCs w:val="24"/>
        </w:rPr>
        <w:t>edłu</w:t>
      </w:r>
      <w:r w:rsidRPr="008766BC">
        <w:rPr>
          <w:color w:val="000000" w:themeColor="text1"/>
          <w:sz w:val="24"/>
          <w:szCs w:val="24"/>
        </w:rPr>
        <w:t xml:space="preserve">g </w:t>
      </w:r>
      <w:r w:rsidR="006E3347" w:rsidRPr="008766BC">
        <w:rPr>
          <w:color w:val="000000" w:themeColor="text1"/>
          <w:sz w:val="24"/>
          <w:szCs w:val="24"/>
        </w:rPr>
        <w:t>księgi wieczystej</w:t>
      </w:r>
      <w:r w:rsidR="009A527E" w:rsidRPr="008766BC">
        <w:rPr>
          <w:color w:val="000000" w:themeColor="text1"/>
          <w:sz w:val="24"/>
          <w:szCs w:val="24"/>
        </w:rPr>
        <w:t xml:space="preserve">: </w:t>
      </w:r>
      <w:r w:rsidR="002354A8" w:rsidRPr="008766BC">
        <w:rPr>
          <w:color w:val="000000" w:themeColor="text1"/>
          <w:sz w:val="24"/>
          <w:szCs w:val="24"/>
        </w:rPr>
        <w:t>SW2K/00025670/4</w:t>
      </w:r>
    </w:p>
    <w:p w14:paraId="28C44CC1" w14:textId="2F0B670D" w:rsidR="00611B40" w:rsidRPr="008766B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w</w:t>
      </w:r>
      <w:r w:rsidR="006E3347" w:rsidRPr="008766BC">
        <w:rPr>
          <w:color w:val="000000" w:themeColor="text1"/>
          <w:sz w:val="24"/>
          <w:szCs w:val="24"/>
        </w:rPr>
        <w:t>edług</w:t>
      </w:r>
      <w:r w:rsidRPr="008766BC">
        <w:rPr>
          <w:color w:val="000000" w:themeColor="text1"/>
          <w:sz w:val="24"/>
          <w:szCs w:val="24"/>
        </w:rPr>
        <w:t xml:space="preserve"> </w:t>
      </w:r>
      <w:r w:rsidR="006E3347" w:rsidRPr="008766BC">
        <w:rPr>
          <w:color w:val="000000" w:themeColor="text1"/>
          <w:sz w:val="24"/>
          <w:szCs w:val="24"/>
        </w:rPr>
        <w:t>katastru nieruchomości</w:t>
      </w:r>
      <w:r w:rsidRPr="008766BC">
        <w:rPr>
          <w:color w:val="000000" w:themeColor="text1"/>
          <w:sz w:val="24"/>
          <w:szCs w:val="24"/>
        </w:rPr>
        <w:t>:</w:t>
      </w:r>
      <w:r w:rsidR="007503DE" w:rsidRPr="008766BC">
        <w:rPr>
          <w:color w:val="000000" w:themeColor="text1"/>
          <w:sz w:val="24"/>
          <w:szCs w:val="24"/>
        </w:rPr>
        <w:t xml:space="preserve"> </w:t>
      </w:r>
      <w:r w:rsidR="000A3BDE" w:rsidRPr="008766BC">
        <w:rPr>
          <w:color w:val="000000" w:themeColor="text1"/>
          <w:sz w:val="24"/>
          <w:szCs w:val="24"/>
        </w:rPr>
        <w:t xml:space="preserve">cz. </w:t>
      </w:r>
      <w:r w:rsidR="00234ED5" w:rsidRPr="008766BC">
        <w:rPr>
          <w:color w:val="000000" w:themeColor="text1"/>
          <w:sz w:val="24"/>
          <w:szCs w:val="24"/>
        </w:rPr>
        <w:t xml:space="preserve">dz. </w:t>
      </w:r>
      <w:r w:rsidR="002354A8" w:rsidRPr="008766BC">
        <w:rPr>
          <w:color w:val="000000" w:themeColor="text1"/>
          <w:sz w:val="24"/>
          <w:szCs w:val="24"/>
        </w:rPr>
        <w:t>66/1</w:t>
      </w:r>
      <w:r w:rsidR="00234ED5" w:rsidRPr="008766BC">
        <w:rPr>
          <w:color w:val="000000" w:themeColor="text1"/>
          <w:sz w:val="24"/>
          <w:szCs w:val="24"/>
        </w:rPr>
        <w:t xml:space="preserve"> obręb 00</w:t>
      </w:r>
      <w:r w:rsidR="003E6735" w:rsidRPr="008766BC">
        <w:rPr>
          <w:color w:val="000000" w:themeColor="text1"/>
          <w:sz w:val="24"/>
          <w:szCs w:val="24"/>
        </w:rPr>
        <w:t>0</w:t>
      </w:r>
      <w:r w:rsidR="002354A8" w:rsidRPr="008766BC">
        <w:rPr>
          <w:color w:val="000000" w:themeColor="text1"/>
          <w:sz w:val="24"/>
          <w:szCs w:val="24"/>
        </w:rPr>
        <w:t>1</w:t>
      </w:r>
      <w:r w:rsidR="003E6735" w:rsidRPr="008766BC">
        <w:rPr>
          <w:color w:val="000000" w:themeColor="text1"/>
          <w:sz w:val="24"/>
          <w:szCs w:val="24"/>
        </w:rPr>
        <w:t xml:space="preserve"> </w:t>
      </w:r>
      <w:r w:rsidR="002354A8" w:rsidRPr="008766BC">
        <w:rPr>
          <w:color w:val="000000" w:themeColor="text1"/>
          <w:sz w:val="24"/>
          <w:szCs w:val="24"/>
        </w:rPr>
        <w:t>Bartnica</w:t>
      </w:r>
    </w:p>
    <w:p w14:paraId="3B902633" w14:textId="43C66B54" w:rsidR="00C12EFB" w:rsidRPr="008766BC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354A8" w:rsidRPr="008766BC">
        <w:rPr>
          <w:color w:val="000000" w:themeColor="text1"/>
          <w:sz w:val="24"/>
          <w:szCs w:val="24"/>
        </w:rPr>
        <w:t>200</w:t>
      </w:r>
      <w:r w:rsidR="008021C2" w:rsidRPr="008766BC">
        <w:rPr>
          <w:color w:val="000000" w:themeColor="text1"/>
          <w:sz w:val="24"/>
          <w:szCs w:val="24"/>
        </w:rPr>
        <w:t>,00</w:t>
      </w:r>
      <w:r w:rsidR="00F52690" w:rsidRPr="008766BC">
        <w:rPr>
          <w:color w:val="000000" w:themeColor="text1"/>
          <w:sz w:val="24"/>
          <w:szCs w:val="24"/>
        </w:rPr>
        <w:t xml:space="preserve"> m</w:t>
      </w:r>
      <w:r w:rsidR="00F52690" w:rsidRPr="008766BC">
        <w:rPr>
          <w:color w:val="000000" w:themeColor="text1"/>
          <w:sz w:val="24"/>
          <w:szCs w:val="24"/>
          <w:vertAlign w:val="superscript"/>
        </w:rPr>
        <w:t>2</w:t>
      </w:r>
    </w:p>
    <w:p w14:paraId="726F2505" w14:textId="34CC7176" w:rsidR="005F697A" w:rsidRPr="008766BC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766BC">
        <w:rPr>
          <w:color w:val="000000" w:themeColor="text1"/>
          <w:sz w:val="24"/>
          <w:szCs w:val="24"/>
        </w:rPr>
        <w:t xml:space="preserve">nieruchomość gruntowa </w:t>
      </w:r>
      <w:r w:rsidR="00853FDE" w:rsidRPr="008766BC">
        <w:rPr>
          <w:color w:val="000000" w:themeColor="text1"/>
          <w:sz w:val="24"/>
          <w:szCs w:val="24"/>
        </w:rPr>
        <w:t>o</w:t>
      </w:r>
      <w:r w:rsidR="00FF0C8A" w:rsidRPr="008766BC">
        <w:rPr>
          <w:color w:val="000000" w:themeColor="text1"/>
          <w:sz w:val="24"/>
          <w:szCs w:val="24"/>
        </w:rPr>
        <w:t> </w:t>
      </w:r>
      <w:r w:rsidR="00853FDE" w:rsidRPr="008766BC">
        <w:rPr>
          <w:color w:val="000000" w:themeColor="text1"/>
          <w:sz w:val="24"/>
          <w:szCs w:val="24"/>
        </w:rPr>
        <w:t xml:space="preserve">powierzchni </w:t>
      </w:r>
      <w:r w:rsidR="002354A8" w:rsidRPr="008766BC">
        <w:rPr>
          <w:color w:val="000000" w:themeColor="text1"/>
          <w:sz w:val="24"/>
          <w:szCs w:val="24"/>
        </w:rPr>
        <w:t>200</w:t>
      </w:r>
      <w:r w:rsidR="00445439" w:rsidRPr="008766BC">
        <w:rPr>
          <w:color w:val="000000" w:themeColor="text1"/>
          <w:sz w:val="24"/>
          <w:szCs w:val="24"/>
        </w:rPr>
        <w:t>,00</w:t>
      </w:r>
      <w:r w:rsidR="00853FDE" w:rsidRPr="008766BC">
        <w:rPr>
          <w:color w:val="000000" w:themeColor="text1"/>
          <w:sz w:val="24"/>
          <w:szCs w:val="24"/>
        </w:rPr>
        <w:t xml:space="preserve"> m</w:t>
      </w:r>
      <w:r w:rsidR="00853FDE" w:rsidRPr="008766BC">
        <w:rPr>
          <w:color w:val="000000" w:themeColor="text1"/>
          <w:sz w:val="24"/>
          <w:szCs w:val="24"/>
          <w:vertAlign w:val="superscript"/>
        </w:rPr>
        <w:t>2</w:t>
      </w:r>
      <w:r w:rsidR="00853FDE" w:rsidRPr="008766BC">
        <w:rPr>
          <w:color w:val="000000" w:themeColor="text1"/>
          <w:sz w:val="24"/>
          <w:szCs w:val="24"/>
        </w:rPr>
        <w:t xml:space="preserve">, </w:t>
      </w:r>
      <w:r w:rsidR="003E2B3C" w:rsidRPr="008766BC">
        <w:rPr>
          <w:color w:val="000000" w:themeColor="text1"/>
          <w:sz w:val="24"/>
          <w:szCs w:val="24"/>
        </w:rPr>
        <w:t xml:space="preserve">sklasyfikowana </w:t>
      </w:r>
      <w:r w:rsidR="009D0A33" w:rsidRPr="008766BC">
        <w:rPr>
          <w:color w:val="000000" w:themeColor="text1"/>
          <w:sz w:val="24"/>
          <w:szCs w:val="24"/>
        </w:rPr>
        <w:t xml:space="preserve">jako </w:t>
      </w:r>
      <w:r w:rsidR="002354A8" w:rsidRPr="008766BC">
        <w:rPr>
          <w:color w:val="000000" w:themeColor="text1"/>
          <w:sz w:val="24"/>
          <w:szCs w:val="24"/>
        </w:rPr>
        <w:t>łąki</w:t>
      </w:r>
      <w:r w:rsidR="00450D4D" w:rsidRPr="008766BC">
        <w:rPr>
          <w:color w:val="000000" w:themeColor="text1"/>
          <w:sz w:val="24"/>
          <w:szCs w:val="24"/>
        </w:rPr>
        <w:t xml:space="preserve"> trwałe</w:t>
      </w:r>
      <w:r w:rsidR="00C12EFB" w:rsidRPr="008766BC">
        <w:rPr>
          <w:color w:val="000000" w:themeColor="text1"/>
          <w:sz w:val="24"/>
          <w:szCs w:val="24"/>
        </w:rPr>
        <w:t xml:space="preserve"> (</w:t>
      </w:r>
      <w:r w:rsidR="002354A8" w:rsidRPr="008766BC">
        <w:rPr>
          <w:color w:val="000000" w:themeColor="text1"/>
          <w:sz w:val="24"/>
          <w:szCs w:val="24"/>
        </w:rPr>
        <w:t>ŁI</w:t>
      </w:r>
      <w:r w:rsidR="00450D4D" w:rsidRPr="008766BC">
        <w:rPr>
          <w:color w:val="000000" w:themeColor="text1"/>
          <w:sz w:val="24"/>
          <w:szCs w:val="24"/>
        </w:rPr>
        <w:t>V</w:t>
      </w:r>
      <w:r w:rsidR="00BE7E40" w:rsidRPr="008766BC">
        <w:rPr>
          <w:color w:val="000000" w:themeColor="text1"/>
          <w:sz w:val="24"/>
          <w:szCs w:val="24"/>
        </w:rPr>
        <w:t>)</w:t>
      </w:r>
      <w:r w:rsidR="00781EF2" w:rsidRPr="008766BC">
        <w:rPr>
          <w:color w:val="000000" w:themeColor="text1"/>
          <w:sz w:val="24"/>
          <w:szCs w:val="24"/>
        </w:rPr>
        <w:t>,</w:t>
      </w:r>
      <w:r w:rsidR="004213F2" w:rsidRPr="008766BC">
        <w:rPr>
          <w:color w:val="000000" w:themeColor="text1"/>
          <w:sz w:val="24"/>
          <w:szCs w:val="24"/>
        </w:rPr>
        <w:t xml:space="preserve"> </w:t>
      </w:r>
      <w:r w:rsidR="00853FDE" w:rsidRPr="008766BC">
        <w:rPr>
          <w:color w:val="000000" w:themeColor="text1"/>
          <w:sz w:val="24"/>
          <w:szCs w:val="24"/>
        </w:rPr>
        <w:t>położona w</w:t>
      </w:r>
      <w:r w:rsidR="00445439" w:rsidRPr="008766BC">
        <w:rPr>
          <w:color w:val="000000" w:themeColor="text1"/>
          <w:sz w:val="24"/>
          <w:szCs w:val="24"/>
        </w:rPr>
        <w:t> </w:t>
      </w:r>
      <w:r w:rsidR="00853FDE" w:rsidRPr="008766BC">
        <w:rPr>
          <w:color w:val="000000" w:themeColor="text1"/>
          <w:sz w:val="24"/>
          <w:szCs w:val="24"/>
        </w:rPr>
        <w:t xml:space="preserve">granicach </w:t>
      </w:r>
      <w:r w:rsidR="007849C2" w:rsidRPr="008766BC">
        <w:rPr>
          <w:color w:val="000000" w:themeColor="text1"/>
          <w:sz w:val="24"/>
          <w:szCs w:val="24"/>
        </w:rPr>
        <w:t xml:space="preserve">części </w:t>
      </w:r>
      <w:r w:rsidR="00853FDE" w:rsidRPr="008766BC">
        <w:rPr>
          <w:color w:val="000000" w:themeColor="text1"/>
          <w:sz w:val="24"/>
          <w:szCs w:val="24"/>
        </w:rPr>
        <w:t>dzia</w:t>
      </w:r>
      <w:r w:rsidR="00605088" w:rsidRPr="008766BC">
        <w:rPr>
          <w:color w:val="000000" w:themeColor="text1"/>
          <w:sz w:val="24"/>
          <w:szCs w:val="24"/>
        </w:rPr>
        <w:t>ł</w:t>
      </w:r>
      <w:r w:rsidR="006F1939" w:rsidRPr="008766BC">
        <w:rPr>
          <w:color w:val="000000" w:themeColor="text1"/>
          <w:sz w:val="24"/>
          <w:szCs w:val="24"/>
        </w:rPr>
        <w:t>ki</w:t>
      </w:r>
      <w:r w:rsidR="009D0A33" w:rsidRPr="008766BC">
        <w:rPr>
          <w:color w:val="000000" w:themeColor="text1"/>
          <w:sz w:val="24"/>
          <w:szCs w:val="24"/>
        </w:rPr>
        <w:t xml:space="preserve"> </w:t>
      </w:r>
      <w:r w:rsidR="00853FDE" w:rsidRPr="008766BC">
        <w:rPr>
          <w:color w:val="000000" w:themeColor="text1"/>
          <w:sz w:val="24"/>
          <w:szCs w:val="24"/>
        </w:rPr>
        <w:t xml:space="preserve">numer </w:t>
      </w:r>
      <w:r w:rsidR="002354A8" w:rsidRPr="008766BC">
        <w:rPr>
          <w:color w:val="000000" w:themeColor="text1"/>
          <w:sz w:val="24"/>
          <w:szCs w:val="24"/>
        </w:rPr>
        <w:t>66/1</w:t>
      </w:r>
      <w:r w:rsidR="00F44574" w:rsidRPr="008766BC">
        <w:rPr>
          <w:color w:val="000000" w:themeColor="text1"/>
          <w:sz w:val="24"/>
          <w:szCs w:val="24"/>
        </w:rPr>
        <w:t xml:space="preserve"> </w:t>
      </w:r>
      <w:r w:rsidR="00853FDE" w:rsidRPr="008766BC">
        <w:rPr>
          <w:color w:val="000000" w:themeColor="text1"/>
          <w:sz w:val="24"/>
          <w:szCs w:val="24"/>
        </w:rPr>
        <w:t>we</w:t>
      </w:r>
      <w:r w:rsidR="00556CBB" w:rsidRPr="008766BC">
        <w:rPr>
          <w:color w:val="000000" w:themeColor="text1"/>
          <w:sz w:val="24"/>
          <w:szCs w:val="24"/>
        </w:rPr>
        <w:t> </w:t>
      </w:r>
      <w:r w:rsidR="00853FDE" w:rsidRPr="008766BC">
        <w:rPr>
          <w:color w:val="000000" w:themeColor="text1"/>
          <w:sz w:val="24"/>
          <w:szCs w:val="24"/>
        </w:rPr>
        <w:t xml:space="preserve">wsi </w:t>
      </w:r>
      <w:r w:rsidR="002354A8" w:rsidRPr="008766BC">
        <w:rPr>
          <w:color w:val="000000" w:themeColor="text1"/>
          <w:sz w:val="24"/>
          <w:szCs w:val="24"/>
        </w:rPr>
        <w:t>Bartnica</w:t>
      </w:r>
      <w:r w:rsidR="00AF42DA" w:rsidRPr="008766BC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8766BC">
        <w:rPr>
          <w:color w:val="000000" w:themeColor="text1"/>
          <w:sz w:val="24"/>
          <w:szCs w:val="24"/>
        </w:rPr>
        <w:t>w części o powierzchni 50,00 m</w:t>
      </w:r>
      <w:r w:rsidR="002354A8" w:rsidRPr="008766BC">
        <w:rPr>
          <w:color w:val="000000" w:themeColor="text1"/>
          <w:sz w:val="24"/>
          <w:szCs w:val="24"/>
          <w:vertAlign w:val="superscript"/>
        </w:rPr>
        <w:t>2</w:t>
      </w:r>
      <w:r w:rsidR="002354A8" w:rsidRPr="008766BC">
        <w:rPr>
          <w:color w:val="000000" w:themeColor="text1"/>
          <w:sz w:val="24"/>
          <w:szCs w:val="24"/>
        </w:rPr>
        <w:t xml:space="preserve"> </w:t>
      </w:r>
      <w:r w:rsidR="00AF42DA" w:rsidRPr="008766BC">
        <w:rPr>
          <w:color w:val="000000" w:themeColor="text1"/>
          <w:sz w:val="24"/>
          <w:szCs w:val="24"/>
        </w:rPr>
        <w:t xml:space="preserve">na </w:t>
      </w:r>
      <w:r w:rsidR="00FD7FE9" w:rsidRPr="008766BC">
        <w:rPr>
          <w:color w:val="000000" w:themeColor="text1"/>
          <w:sz w:val="24"/>
          <w:szCs w:val="24"/>
        </w:rPr>
        <w:t>miejsca postojowe</w:t>
      </w:r>
      <w:r w:rsidR="002354A8" w:rsidRPr="008766BC">
        <w:rPr>
          <w:color w:val="000000" w:themeColor="text1"/>
          <w:sz w:val="24"/>
          <w:szCs w:val="24"/>
        </w:rPr>
        <w:t xml:space="preserve"> oraz w części o powierzchni 150,00 mkw. na cele związane z</w:t>
      </w:r>
      <w:r w:rsidR="00FD7FE9" w:rsidRPr="008766BC">
        <w:rPr>
          <w:color w:val="000000" w:themeColor="text1"/>
          <w:sz w:val="24"/>
          <w:szCs w:val="24"/>
        </w:rPr>
        <w:t> </w:t>
      </w:r>
      <w:r w:rsidR="002354A8" w:rsidRPr="008766BC">
        <w:rPr>
          <w:color w:val="000000" w:themeColor="text1"/>
          <w:sz w:val="24"/>
          <w:szCs w:val="24"/>
        </w:rPr>
        <w:t>prowadzeniem ogrodu przydomowego</w:t>
      </w:r>
      <w:r w:rsidR="001636EF" w:rsidRPr="008766BC">
        <w:rPr>
          <w:color w:val="000000" w:themeColor="text1"/>
          <w:sz w:val="24"/>
          <w:szCs w:val="24"/>
        </w:rPr>
        <w:t>.</w:t>
      </w:r>
      <w:r w:rsidR="0044570F" w:rsidRPr="008766BC">
        <w:rPr>
          <w:color w:val="000000" w:themeColor="text1"/>
          <w:sz w:val="24"/>
          <w:szCs w:val="24"/>
        </w:rPr>
        <w:t xml:space="preserve"> </w:t>
      </w:r>
      <w:r w:rsidR="00283B5B" w:rsidRPr="008766BC">
        <w:rPr>
          <w:color w:val="000000" w:themeColor="text1"/>
          <w:sz w:val="24"/>
          <w:szCs w:val="24"/>
        </w:rPr>
        <w:br/>
      </w:r>
      <w:r w:rsidR="00203F18" w:rsidRPr="008766BC">
        <w:rPr>
          <w:color w:val="000000" w:themeColor="text1"/>
          <w:sz w:val="24"/>
          <w:szCs w:val="24"/>
        </w:rPr>
        <w:t>Działka numer 66/1 obręb Bartnica nie jest ujęta w miejscowym planie zagospodarowania przestrzennego Gminy Nowa Ruda</w:t>
      </w:r>
      <w:r w:rsidR="00E73295" w:rsidRPr="008766BC">
        <w:rPr>
          <w:color w:val="000000" w:themeColor="text1"/>
          <w:sz w:val="24"/>
          <w:szCs w:val="24"/>
        </w:rPr>
        <w:t>.</w:t>
      </w:r>
    </w:p>
    <w:p w14:paraId="01EA17FD" w14:textId="389CA146" w:rsidR="00611B40" w:rsidRPr="008766BC" w:rsidRDefault="00E32204" w:rsidP="00D86BF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8766BC">
        <w:rPr>
          <w:b/>
          <w:bCs/>
          <w:color w:val="000000" w:themeColor="text1"/>
          <w:sz w:val="24"/>
          <w:szCs w:val="24"/>
        </w:rPr>
        <w:t xml:space="preserve"> </w:t>
      </w:r>
      <w:r w:rsidR="000746B6" w:rsidRPr="008766BC">
        <w:rPr>
          <w:color w:val="000000" w:themeColor="text1"/>
          <w:sz w:val="24"/>
          <w:szCs w:val="24"/>
        </w:rPr>
        <w:t xml:space="preserve">od dnia zawarcia umowy </w:t>
      </w:r>
      <w:r w:rsidR="00E73295" w:rsidRPr="008766BC">
        <w:rPr>
          <w:color w:val="000000" w:themeColor="text1"/>
          <w:sz w:val="24"/>
          <w:szCs w:val="24"/>
        </w:rPr>
        <w:t>do 31.03.2028 r.</w:t>
      </w:r>
    </w:p>
    <w:p w14:paraId="7ACD9412" w14:textId="44357BBE" w:rsidR="00611B40" w:rsidRPr="008766BC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73E97A47" w:rsidR="00E84277" w:rsidRPr="008766B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m</w:t>
      </w:r>
      <w:r w:rsidR="004E1BB8" w:rsidRPr="008766BC">
        <w:rPr>
          <w:color w:val="000000" w:themeColor="text1"/>
          <w:sz w:val="24"/>
          <w:szCs w:val="24"/>
        </w:rPr>
        <w:t xml:space="preserve">iesięczna </w:t>
      </w:r>
      <w:r w:rsidR="00E32204" w:rsidRPr="008766BC">
        <w:rPr>
          <w:color w:val="000000" w:themeColor="text1"/>
          <w:sz w:val="24"/>
          <w:szCs w:val="24"/>
        </w:rPr>
        <w:t>wysokość czynszu:</w:t>
      </w:r>
      <w:r w:rsidR="00463323" w:rsidRPr="008766BC">
        <w:rPr>
          <w:color w:val="000000" w:themeColor="text1"/>
          <w:sz w:val="24"/>
          <w:szCs w:val="24"/>
        </w:rPr>
        <w:t xml:space="preserve"> </w:t>
      </w:r>
      <w:r w:rsidR="00DE0E63" w:rsidRPr="008766BC">
        <w:rPr>
          <w:rFonts w:cs="Calibri"/>
          <w:color w:val="000000" w:themeColor="text1"/>
          <w:sz w:val="24"/>
          <w:szCs w:val="24"/>
        </w:rPr>
        <w:t>22,00</w:t>
      </w:r>
      <w:r w:rsidR="00C74919" w:rsidRPr="008766BC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DE0E63" w:rsidRPr="008766BC">
        <w:rPr>
          <w:rFonts w:cs="Calibri"/>
          <w:color w:val="000000" w:themeColor="text1"/>
          <w:sz w:val="24"/>
          <w:szCs w:val="24"/>
        </w:rPr>
        <w:t>5,06</w:t>
      </w:r>
      <w:r w:rsidR="00C74919" w:rsidRPr="008766BC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8766BC">
        <w:rPr>
          <w:rFonts w:cs="Calibri"/>
          <w:color w:val="000000" w:themeColor="text1"/>
          <w:sz w:val="24"/>
          <w:szCs w:val="24"/>
        </w:rPr>
        <w:t> </w:t>
      </w:r>
      <w:r w:rsidR="00DE0E63" w:rsidRPr="008766BC">
        <w:rPr>
          <w:rFonts w:cs="Calibri"/>
          <w:color w:val="000000" w:themeColor="text1"/>
          <w:sz w:val="24"/>
          <w:szCs w:val="24"/>
        </w:rPr>
        <w:t>27,06</w:t>
      </w:r>
      <w:r w:rsidR="00E84277" w:rsidRPr="008766BC">
        <w:rPr>
          <w:rFonts w:cs="Calibri"/>
          <w:color w:val="000000" w:themeColor="text1"/>
          <w:sz w:val="24"/>
          <w:szCs w:val="24"/>
        </w:rPr>
        <w:t> </w:t>
      </w:r>
      <w:r w:rsidR="00C74919" w:rsidRPr="008766BC">
        <w:rPr>
          <w:rFonts w:cs="Calibri"/>
          <w:color w:val="000000" w:themeColor="text1"/>
          <w:sz w:val="24"/>
          <w:szCs w:val="24"/>
        </w:rPr>
        <w:t>zł brutto</w:t>
      </w:r>
      <w:r w:rsidRPr="008766BC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8766BC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p</w:t>
      </w:r>
      <w:r w:rsidR="00E32204" w:rsidRPr="008766BC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8766BC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8766BC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8766BC">
        <w:rPr>
          <w:color w:val="000000" w:themeColor="text1"/>
          <w:sz w:val="24"/>
          <w:szCs w:val="24"/>
        </w:rPr>
        <w:t>do 10 dnia każdego miesiąca</w:t>
      </w:r>
      <w:r w:rsidR="00372A02" w:rsidRPr="008766BC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8766BC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>Zasady aktualizacji opłat:</w:t>
      </w:r>
      <w:r w:rsidRPr="008766BC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8766BC">
        <w:rPr>
          <w:color w:val="000000" w:themeColor="text1"/>
          <w:sz w:val="24"/>
          <w:szCs w:val="24"/>
        </w:rPr>
        <w:t> </w:t>
      </w:r>
      <w:r w:rsidRPr="008766BC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</w:t>
      </w:r>
      <w:r w:rsidRPr="008766BC">
        <w:rPr>
          <w:color w:val="000000" w:themeColor="text1"/>
          <w:sz w:val="24"/>
          <w:szCs w:val="24"/>
        </w:rPr>
        <w:lastRenderedPageBreak/>
        <w:t>przypadku waloryzacja w kolejnym roku kalendarzowym będzie przeprowadzana stopniowo, tzn. w</w:t>
      </w:r>
      <w:r w:rsidR="00A70B13" w:rsidRPr="008766BC">
        <w:rPr>
          <w:color w:val="000000" w:themeColor="text1"/>
          <w:sz w:val="24"/>
          <w:szCs w:val="24"/>
        </w:rPr>
        <w:t> </w:t>
      </w:r>
      <w:r w:rsidRPr="008766BC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8ECA957" w:rsidR="002C33B4" w:rsidRPr="008766BC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 xml:space="preserve">Wykaz wywiesza się na okres 21 dni, tj. od dnia </w:t>
      </w:r>
      <w:r w:rsidR="008766BC">
        <w:rPr>
          <w:color w:val="000000" w:themeColor="text1"/>
          <w:sz w:val="24"/>
          <w:szCs w:val="24"/>
        </w:rPr>
        <w:t>02 czerwca</w:t>
      </w:r>
      <w:r w:rsidR="00C74919" w:rsidRPr="008766BC">
        <w:rPr>
          <w:color w:val="000000" w:themeColor="text1"/>
          <w:sz w:val="24"/>
          <w:szCs w:val="24"/>
        </w:rPr>
        <w:t xml:space="preserve"> </w:t>
      </w:r>
      <w:r w:rsidRPr="008766BC">
        <w:rPr>
          <w:color w:val="000000" w:themeColor="text1"/>
          <w:sz w:val="24"/>
          <w:szCs w:val="24"/>
        </w:rPr>
        <w:t>202</w:t>
      </w:r>
      <w:r w:rsidR="00553766" w:rsidRPr="008766BC">
        <w:rPr>
          <w:color w:val="000000" w:themeColor="text1"/>
          <w:sz w:val="24"/>
          <w:szCs w:val="24"/>
        </w:rPr>
        <w:t>3</w:t>
      </w:r>
      <w:r w:rsidR="006E4458" w:rsidRPr="008766BC">
        <w:rPr>
          <w:color w:val="000000" w:themeColor="text1"/>
          <w:sz w:val="24"/>
          <w:szCs w:val="24"/>
        </w:rPr>
        <w:t xml:space="preserve"> </w:t>
      </w:r>
      <w:r w:rsidRPr="008766BC">
        <w:rPr>
          <w:color w:val="000000" w:themeColor="text1"/>
          <w:sz w:val="24"/>
          <w:szCs w:val="24"/>
        </w:rPr>
        <w:t xml:space="preserve">r. do dnia </w:t>
      </w:r>
      <w:r w:rsidR="008766BC">
        <w:rPr>
          <w:color w:val="000000" w:themeColor="text1"/>
          <w:sz w:val="24"/>
          <w:szCs w:val="24"/>
        </w:rPr>
        <w:t>22 czerwca</w:t>
      </w:r>
      <w:r w:rsidR="00261D38" w:rsidRPr="008766BC">
        <w:rPr>
          <w:color w:val="000000" w:themeColor="text1"/>
          <w:sz w:val="24"/>
          <w:szCs w:val="24"/>
        </w:rPr>
        <w:t xml:space="preserve"> </w:t>
      </w:r>
      <w:r w:rsidRPr="008766BC">
        <w:rPr>
          <w:color w:val="000000" w:themeColor="text1"/>
          <w:sz w:val="24"/>
          <w:szCs w:val="24"/>
        </w:rPr>
        <w:t>202</w:t>
      </w:r>
      <w:r w:rsidR="00553766" w:rsidRPr="008766BC">
        <w:rPr>
          <w:color w:val="000000" w:themeColor="text1"/>
          <w:sz w:val="24"/>
          <w:szCs w:val="24"/>
        </w:rPr>
        <w:t>3</w:t>
      </w:r>
      <w:r w:rsidRPr="008766BC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8766B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8766BC">
        <w:rPr>
          <w:rFonts w:cs="Calibri"/>
          <w:color w:val="000000" w:themeColor="text1"/>
          <w:sz w:val="24"/>
          <w:szCs w:val="24"/>
        </w:rPr>
        <w:tab/>
      </w:r>
      <w:r w:rsidR="00965100" w:rsidRPr="008766BC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8766BC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8766BC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8766B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8766B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8766BC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8766BC">
        <w:rPr>
          <w:color w:val="000000" w:themeColor="text1"/>
          <w:sz w:val="24"/>
          <w:szCs w:val="24"/>
        </w:rPr>
        <w:t>Referat G</w:t>
      </w:r>
      <w:r w:rsidR="00E9164F" w:rsidRPr="008766BC">
        <w:rPr>
          <w:color w:val="000000" w:themeColor="text1"/>
          <w:sz w:val="24"/>
          <w:szCs w:val="24"/>
        </w:rPr>
        <w:t>ospodarki Nieruchomościami i Geodezji</w:t>
      </w:r>
      <w:r w:rsidRPr="008766BC">
        <w:rPr>
          <w:color w:val="000000" w:themeColor="text1"/>
          <w:sz w:val="24"/>
          <w:szCs w:val="24"/>
        </w:rPr>
        <w:t xml:space="preserve"> a/a</w:t>
      </w:r>
    </w:p>
    <w:sectPr w:rsidR="00E14139" w:rsidRPr="008766BC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9805" w14:textId="77777777" w:rsidR="007D2CC2" w:rsidRDefault="007D2CC2">
      <w:pPr>
        <w:spacing w:after="0" w:line="240" w:lineRule="auto"/>
      </w:pPr>
      <w:r>
        <w:separator/>
      </w:r>
    </w:p>
  </w:endnote>
  <w:endnote w:type="continuationSeparator" w:id="0">
    <w:p w14:paraId="1942FC34" w14:textId="77777777" w:rsidR="007D2CC2" w:rsidRDefault="007D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BF90" w14:textId="77777777" w:rsidR="007D2CC2" w:rsidRDefault="007D2C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B8CEE2" w14:textId="77777777" w:rsidR="007D2CC2" w:rsidRDefault="007D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A1599"/>
    <w:rsid w:val="001A7E66"/>
    <w:rsid w:val="001B1967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3E56E8"/>
    <w:rsid w:val="003E6735"/>
    <w:rsid w:val="003F1970"/>
    <w:rsid w:val="00413C6A"/>
    <w:rsid w:val="00420AFA"/>
    <w:rsid w:val="004213F2"/>
    <w:rsid w:val="004244C0"/>
    <w:rsid w:val="00427967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1ED8"/>
    <w:rsid w:val="005F697A"/>
    <w:rsid w:val="00605088"/>
    <w:rsid w:val="00611B40"/>
    <w:rsid w:val="0061223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577"/>
    <w:rsid w:val="006A4453"/>
    <w:rsid w:val="006B4C0E"/>
    <w:rsid w:val="006E3347"/>
    <w:rsid w:val="006E4458"/>
    <w:rsid w:val="006F1939"/>
    <w:rsid w:val="006F70DE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1780"/>
    <w:rsid w:val="007B24B4"/>
    <w:rsid w:val="007B3FC3"/>
    <w:rsid w:val="007C6EB9"/>
    <w:rsid w:val="007D2CC2"/>
    <w:rsid w:val="007F0B2B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766BC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60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2023-05-30T11:21:00Z</cp:lastPrinted>
  <dcterms:created xsi:type="dcterms:W3CDTF">2023-06-02T06:52:00Z</dcterms:created>
  <dcterms:modified xsi:type="dcterms:W3CDTF">2023-06-02T06:52:00Z</dcterms:modified>
</cp:coreProperties>
</file>