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2A570A9" w:rsidR="00611B40" w:rsidRPr="004F44C2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</w:t>
      </w:r>
      <w:r w:rsidR="006104E3" w:rsidRPr="004F44C2">
        <w:rPr>
          <w:color w:val="000000" w:themeColor="text1"/>
        </w:rPr>
        <w:t xml:space="preserve"> </w:t>
      </w:r>
      <w:r w:rsidR="006104E3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Nr </w:t>
      </w:r>
      <w:r w:rsidR="004F44C2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236</w:t>
      </w:r>
      <w:r w:rsidR="006104E3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055F3F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9D232B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Wójta Gminy Nowa Ruda</w:t>
      </w:r>
      <w:r w:rsidR="009D232B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4F44C2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31</w:t>
      </w:r>
      <w:r w:rsidR="000E56B8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maja</w:t>
      </w: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202</w:t>
      </w:r>
      <w:r w:rsidR="00055F3F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3</w:t>
      </w: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9D232B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717263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4F44C2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</w:p>
    <w:p w14:paraId="2A28320A" w14:textId="30316292" w:rsidR="00611B40" w:rsidRPr="004F44C2" w:rsidRDefault="00E32204" w:rsidP="00FF1F65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4F44C2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4F44C2">
        <w:rPr>
          <w:color w:val="000000" w:themeColor="text1"/>
        </w:rPr>
        <w:t>(</w:t>
      </w:r>
      <w:r w:rsidR="00BB2C8C" w:rsidRPr="004F44C2">
        <w:rPr>
          <w:color w:val="000000" w:themeColor="text1"/>
        </w:rPr>
        <w:t>t.j. Dz. U. z 2023 r. poz. 40 z późn. zm.</w:t>
      </w:r>
      <w:r w:rsidR="00C67709" w:rsidRPr="004F44C2">
        <w:rPr>
          <w:color w:val="000000" w:themeColor="text1"/>
        </w:rPr>
        <w:t>)</w:t>
      </w:r>
      <w:r w:rsidRPr="004F44C2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4F44C2">
        <w:rPr>
          <w:rFonts w:cs="Calibri"/>
          <w:color w:val="000000" w:themeColor="text1"/>
          <w:sz w:val="24"/>
          <w:szCs w:val="24"/>
        </w:rPr>
        <w:t> </w:t>
      </w:r>
      <w:r w:rsidRPr="004F44C2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4F44C2">
        <w:rPr>
          <w:color w:val="000000" w:themeColor="text1"/>
        </w:rPr>
        <w:t>(</w:t>
      </w:r>
      <w:r w:rsidR="0013361A" w:rsidRPr="004F44C2">
        <w:rPr>
          <w:color w:val="000000" w:themeColor="text1"/>
        </w:rPr>
        <w:t>t.j. Dz. U. z 2023 r. poz. 344</w:t>
      </w:r>
      <w:r w:rsidR="00C67709" w:rsidRPr="004F44C2">
        <w:rPr>
          <w:color w:val="000000" w:themeColor="text1"/>
        </w:rPr>
        <w:t>)</w:t>
      </w:r>
      <w:r w:rsidRPr="004F44C2">
        <w:rPr>
          <w:rFonts w:cs="Calibri"/>
          <w:color w:val="000000" w:themeColor="text1"/>
          <w:sz w:val="24"/>
          <w:szCs w:val="24"/>
        </w:rPr>
        <w:t>, §</w:t>
      </w:r>
      <w:r w:rsidR="00FF1F65" w:rsidRPr="004F44C2">
        <w:rPr>
          <w:rFonts w:cs="Calibri"/>
          <w:color w:val="000000" w:themeColor="text1"/>
          <w:sz w:val="24"/>
          <w:szCs w:val="24"/>
        </w:rPr>
        <w:t> </w:t>
      </w:r>
      <w:r w:rsidRPr="004F44C2">
        <w:rPr>
          <w:rFonts w:cs="Calibri"/>
          <w:color w:val="000000" w:themeColor="text1"/>
          <w:sz w:val="24"/>
          <w:szCs w:val="24"/>
        </w:rPr>
        <w:t>4,</w:t>
      </w:r>
      <w:r w:rsidR="00FF1F65" w:rsidRPr="004F44C2">
        <w:rPr>
          <w:rFonts w:cs="Calibri"/>
          <w:color w:val="000000" w:themeColor="text1"/>
          <w:sz w:val="24"/>
          <w:szCs w:val="24"/>
        </w:rPr>
        <w:t> </w:t>
      </w:r>
      <w:r w:rsidRPr="004F44C2">
        <w:rPr>
          <w:rFonts w:cs="Calibri"/>
          <w:color w:val="000000" w:themeColor="text1"/>
          <w:sz w:val="24"/>
          <w:szCs w:val="24"/>
        </w:rPr>
        <w:t>§ 5 ust. 1</w:t>
      </w:r>
      <w:r w:rsidR="0013361A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Pr="004F44C2">
        <w:rPr>
          <w:rFonts w:cs="Calibri"/>
          <w:color w:val="000000" w:themeColor="text1"/>
          <w:sz w:val="24"/>
          <w:szCs w:val="24"/>
        </w:rPr>
        <w:t>uchwały Nr</w:t>
      </w:r>
      <w:r w:rsidR="004B53FE" w:rsidRPr="004F44C2">
        <w:rPr>
          <w:rFonts w:cs="Calibri"/>
          <w:color w:val="000000" w:themeColor="text1"/>
          <w:sz w:val="24"/>
          <w:szCs w:val="24"/>
        </w:rPr>
        <w:t> </w:t>
      </w:r>
      <w:r w:rsidRPr="004F44C2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4F44C2">
        <w:rPr>
          <w:rFonts w:cs="Calibri"/>
          <w:color w:val="000000" w:themeColor="text1"/>
          <w:sz w:val="24"/>
          <w:szCs w:val="24"/>
        </w:rPr>
        <w:t> </w:t>
      </w:r>
      <w:r w:rsidRPr="004F44C2">
        <w:rPr>
          <w:rFonts w:cs="Calibri"/>
          <w:color w:val="000000" w:themeColor="text1"/>
          <w:sz w:val="24"/>
          <w:szCs w:val="24"/>
        </w:rPr>
        <w:t>dnia 29 stycznia 2013 roku w sprawie zasad gospodarowania nieruchomościami stanowiącymi własność Gminy Nowa Ruda (</w:t>
      </w:r>
      <w:r w:rsidR="009D232B" w:rsidRPr="004F44C2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4F44C2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4F44C2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Pr="004F44C2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3C9BAC0A" w:rsidR="00611B40" w:rsidRPr="004F44C2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4F44C2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4F44C2">
        <w:rPr>
          <w:rFonts w:cs="Calibri"/>
          <w:color w:val="000000" w:themeColor="text1"/>
          <w:sz w:val="24"/>
          <w:szCs w:val="24"/>
        </w:rPr>
        <w:t xml:space="preserve">na czas </w:t>
      </w:r>
      <w:r w:rsidR="0013361A" w:rsidRPr="004F44C2">
        <w:rPr>
          <w:rFonts w:cs="Calibri"/>
          <w:color w:val="000000" w:themeColor="text1"/>
          <w:sz w:val="24"/>
          <w:szCs w:val="24"/>
        </w:rPr>
        <w:t>oznaczony do 3 lat</w:t>
      </w:r>
      <w:r w:rsidR="008A3A72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Pr="004F44C2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19058B" w:rsidRPr="004F44C2">
        <w:rPr>
          <w:rFonts w:cs="Calibri"/>
          <w:color w:val="000000" w:themeColor="text1"/>
          <w:sz w:val="24"/>
          <w:szCs w:val="24"/>
        </w:rPr>
        <w:t>1</w:t>
      </w:r>
      <w:r w:rsidR="0013361A" w:rsidRPr="004F44C2">
        <w:rPr>
          <w:rFonts w:cs="Calibri"/>
          <w:color w:val="000000" w:themeColor="text1"/>
          <w:sz w:val="24"/>
          <w:szCs w:val="24"/>
        </w:rPr>
        <w:t>2</w:t>
      </w:r>
      <w:r w:rsidR="002F5627" w:rsidRPr="004F44C2">
        <w:rPr>
          <w:rFonts w:cs="Calibri"/>
          <w:color w:val="000000" w:themeColor="text1"/>
          <w:sz w:val="24"/>
          <w:szCs w:val="24"/>
        </w:rPr>
        <w:t>,00</w:t>
      </w:r>
      <w:r w:rsidRPr="004F44C2">
        <w:rPr>
          <w:rFonts w:cs="Calibri"/>
          <w:color w:val="000000" w:themeColor="text1"/>
          <w:sz w:val="24"/>
          <w:szCs w:val="24"/>
        </w:rPr>
        <w:t xml:space="preserve"> m</w:t>
      </w:r>
      <w:r w:rsidRPr="004F44C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4F44C2">
        <w:rPr>
          <w:rFonts w:cs="Calibri"/>
          <w:color w:val="000000" w:themeColor="text1"/>
          <w:sz w:val="24"/>
          <w:szCs w:val="24"/>
        </w:rPr>
        <w:t xml:space="preserve">, położoną w granicach działki oznaczonej numerem ewidencyjnym </w:t>
      </w:r>
      <w:r w:rsidR="0013361A" w:rsidRPr="004F44C2">
        <w:rPr>
          <w:rFonts w:cs="Calibri"/>
          <w:color w:val="000000" w:themeColor="text1"/>
          <w:sz w:val="24"/>
          <w:szCs w:val="24"/>
        </w:rPr>
        <w:t>324/3</w:t>
      </w:r>
      <w:r w:rsidRPr="004F44C2">
        <w:rPr>
          <w:rFonts w:cs="Calibri"/>
          <w:color w:val="000000" w:themeColor="text1"/>
          <w:sz w:val="24"/>
          <w:szCs w:val="24"/>
        </w:rPr>
        <w:t xml:space="preserve">, obręb </w:t>
      </w:r>
      <w:r w:rsidR="0019058B" w:rsidRPr="004F44C2">
        <w:rPr>
          <w:rFonts w:cs="Calibri"/>
          <w:color w:val="000000" w:themeColor="text1"/>
          <w:sz w:val="24"/>
          <w:szCs w:val="24"/>
        </w:rPr>
        <w:t>Jugów</w:t>
      </w:r>
      <w:r w:rsidRPr="004F44C2">
        <w:rPr>
          <w:rFonts w:cs="Calibri"/>
          <w:color w:val="000000" w:themeColor="text1"/>
          <w:sz w:val="24"/>
          <w:szCs w:val="24"/>
        </w:rPr>
        <w:t xml:space="preserve">, </w:t>
      </w:r>
      <w:r w:rsidR="0019058B" w:rsidRPr="004F44C2">
        <w:rPr>
          <w:rFonts w:cs="Calibri"/>
          <w:color w:val="000000" w:themeColor="text1"/>
          <w:sz w:val="24"/>
          <w:szCs w:val="24"/>
        </w:rPr>
        <w:t>na której zlokalizowany jest garaż</w:t>
      </w:r>
      <w:r w:rsidR="000C2553" w:rsidRPr="004F44C2">
        <w:rPr>
          <w:rFonts w:cs="Calibri"/>
          <w:color w:val="000000" w:themeColor="text1"/>
          <w:sz w:val="24"/>
          <w:szCs w:val="24"/>
        </w:rPr>
        <w:t xml:space="preserve"> blaszan</w:t>
      </w:r>
      <w:r w:rsidR="0019058B" w:rsidRPr="004F44C2">
        <w:rPr>
          <w:rFonts w:cs="Calibri"/>
          <w:color w:val="000000" w:themeColor="text1"/>
          <w:sz w:val="24"/>
          <w:szCs w:val="24"/>
        </w:rPr>
        <w:t>y</w:t>
      </w:r>
      <w:r w:rsidR="009D232B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="0068284D" w:rsidRPr="004F44C2">
        <w:rPr>
          <w:rFonts w:cs="Calibri"/>
          <w:color w:val="000000" w:themeColor="text1"/>
          <w:sz w:val="24"/>
          <w:szCs w:val="24"/>
        </w:rPr>
        <w:t xml:space="preserve">(nakłady stanowią własność wnioskodawcy), </w:t>
      </w:r>
      <w:r w:rsidRPr="004F44C2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4F44C2">
        <w:rPr>
          <w:rFonts w:cs="Calibri"/>
          <w:color w:val="000000" w:themeColor="text1"/>
          <w:sz w:val="24"/>
          <w:szCs w:val="24"/>
        </w:rPr>
        <w:t> </w:t>
      </w:r>
      <w:r w:rsidRPr="004F44C2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0CBE8C0B" w:rsidR="00F418F7" w:rsidRPr="004F44C2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F44C2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19058B" w:rsidRPr="004F44C2">
        <w:rPr>
          <w:rFonts w:cs="Calibri"/>
          <w:color w:val="000000" w:themeColor="text1"/>
          <w:sz w:val="24"/>
          <w:szCs w:val="24"/>
        </w:rPr>
        <w:t>jako</w:t>
      </w:r>
      <w:r w:rsidR="006C6A20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="008A3A72" w:rsidRPr="004F44C2">
        <w:rPr>
          <w:rFonts w:cs="Calibri"/>
          <w:color w:val="000000" w:themeColor="text1"/>
          <w:sz w:val="24"/>
          <w:szCs w:val="24"/>
        </w:rPr>
        <w:t xml:space="preserve">grunt pod </w:t>
      </w:r>
      <w:r w:rsidR="000C2553" w:rsidRPr="004F44C2">
        <w:rPr>
          <w:rFonts w:cs="Calibri"/>
          <w:color w:val="000000" w:themeColor="text1"/>
          <w:sz w:val="24"/>
          <w:szCs w:val="24"/>
        </w:rPr>
        <w:t>garażem</w:t>
      </w:r>
      <w:r w:rsidRPr="004F44C2">
        <w:rPr>
          <w:rFonts w:cs="Calibri"/>
          <w:color w:val="000000" w:themeColor="text1"/>
          <w:sz w:val="24"/>
          <w:szCs w:val="24"/>
        </w:rPr>
        <w:t xml:space="preserve">, od dnia </w:t>
      </w:r>
      <w:r w:rsidR="0019058B" w:rsidRPr="004F44C2">
        <w:rPr>
          <w:rFonts w:cs="Calibri"/>
          <w:color w:val="000000" w:themeColor="text1"/>
          <w:sz w:val="24"/>
          <w:szCs w:val="24"/>
        </w:rPr>
        <w:t xml:space="preserve">zawarcia umowy </w:t>
      </w:r>
      <w:r w:rsidR="0013361A" w:rsidRPr="004F44C2">
        <w:rPr>
          <w:rFonts w:cs="Calibri"/>
          <w:color w:val="000000" w:themeColor="text1"/>
          <w:sz w:val="24"/>
          <w:szCs w:val="24"/>
        </w:rPr>
        <w:t>do 30.11.2025 r</w:t>
      </w:r>
      <w:r w:rsidR="000C2553" w:rsidRPr="004F44C2">
        <w:rPr>
          <w:rFonts w:cs="Calibri"/>
          <w:color w:val="000000" w:themeColor="text1"/>
          <w:sz w:val="24"/>
          <w:szCs w:val="24"/>
        </w:rPr>
        <w:t>.</w:t>
      </w:r>
    </w:p>
    <w:p w14:paraId="5CC1E81C" w14:textId="1FCCE8C2" w:rsidR="0019058B" w:rsidRPr="004F44C2" w:rsidRDefault="0019058B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44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Wysokość czynszu za najem nieruchomości opisanej w ust. 1 ustala się w kwocie </w:t>
      </w:r>
      <w:r w:rsidR="0013361A" w:rsidRPr="004F44C2">
        <w:rPr>
          <w:rFonts w:cs="Calibri"/>
          <w:color w:val="000000" w:themeColor="text1"/>
          <w:sz w:val="24"/>
          <w:szCs w:val="24"/>
        </w:rPr>
        <w:t>11,94</w:t>
      </w:r>
      <w:r w:rsidRPr="004F44C2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13361A" w:rsidRPr="004F44C2">
        <w:rPr>
          <w:rFonts w:cs="Calibri"/>
          <w:color w:val="000000" w:themeColor="text1"/>
          <w:sz w:val="24"/>
          <w:szCs w:val="24"/>
        </w:rPr>
        <w:t>2,75</w:t>
      </w:r>
      <w:r w:rsidRPr="004F44C2">
        <w:rPr>
          <w:rFonts w:cs="Calibri"/>
          <w:color w:val="000000" w:themeColor="text1"/>
          <w:sz w:val="24"/>
          <w:szCs w:val="24"/>
        </w:rPr>
        <w:t xml:space="preserve"> zł, tj. </w:t>
      </w:r>
      <w:r w:rsidR="0013361A" w:rsidRPr="004F44C2">
        <w:rPr>
          <w:rFonts w:cs="Calibri"/>
          <w:color w:val="000000" w:themeColor="text1"/>
          <w:sz w:val="24"/>
          <w:szCs w:val="24"/>
        </w:rPr>
        <w:t>14,69</w:t>
      </w:r>
      <w:r w:rsidRPr="004F44C2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3B4E4BEF" w:rsidR="00611B40" w:rsidRPr="004F44C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F44C2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D7A10" w:rsidRPr="004F44C2">
        <w:rPr>
          <w:rFonts w:cs="Calibri"/>
          <w:color w:val="000000" w:themeColor="text1"/>
          <w:sz w:val="24"/>
          <w:szCs w:val="24"/>
        </w:rPr>
        <w:t>Jugów</w:t>
      </w:r>
      <w:r w:rsidRPr="004F44C2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F44C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F44C2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F44C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F44C2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5B6B2D5E" w:rsidR="008B1199" w:rsidRPr="004F44C2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4F44C2">
        <w:rPr>
          <w:rFonts w:cs="Calibri"/>
          <w:color w:val="000000" w:themeColor="text1"/>
          <w:sz w:val="24"/>
          <w:szCs w:val="24"/>
        </w:rPr>
        <w:tab/>
      </w:r>
      <w:r w:rsidR="00870A16" w:rsidRPr="004F44C2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4F44C2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55B07467" w:rsidR="00611B40" w:rsidRPr="004F44C2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4F44C2">
        <w:rPr>
          <w:rFonts w:cs="Calibri"/>
          <w:b/>
          <w:bCs/>
          <w:color w:val="000000" w:themeColor="text1"/>
          <w:sz w:val="26"/>
          <w:szCs w:val="26"/>
        </w:rPr>
        <w:lastRenderedPageBreak/>
        <w:t>Z</w:t>
      </w:r>
      <w:r w:rsidR="00E32204" w:rsidRPr="004F44C2">
        <w:rPr>
          <w:rFonts w:cs="Calibri"/>
          <w:b/>
          <w:bCs/>
          <w:color w:val="000000" w:themeColor="text1"/>
          <w:sz w:val="26"/>
          <w:szCs w:val="26"/>
        </w:rPr>
        <w:t xml:space="preserve">ałącznik </w:t>
      </w:r>
      <w:r w:rsidR="0060486E" w:rsidRPr="004F44C2">
        <w:rPr>
          <w:rFonts w:cs="Calibri"/>
          <w:b/>
          <w:bCs/>
          <w:color w:val="000000" w:themeColor="text1"/>
          <w:sz w:val="26"/>
          <w:szCs w:val="26"/>
        </w:rPr>
        <w:br/>
      </w:r>
      <w:r w:rsidR="00E32204" w:rsidRPr="004F44C2">
        <w:rPr>
          <w:rFonts w:cs="Calibri"/>
          <w:b/>
          <w:bCs/>
          <w:color w:val="000000" w:themeColor="text1"/>
          <w:sz w:val="26"/>
          <w:szCs w:val="26"/>
        </w:rPr>
        <w:t xml:space="preserve">do Zarządzenia Nr </w:t>
      </w:r>
      <w:r w:rsidR="004F44C2" w:rsidRPr="004F44C2">
        <w:rPr>
          <w:rFonts w:cs="Calibri"/>
          <w:b/>
          <w:bCs/>
          <w:color w:val="000000" w:themeColor="text1"/>
          <w:sz w:val="26"/>
          <w:szCs w:val="26"/>
        </w:rPr>
        <w:t>236</w:t>
      </w:r>
      <w:r w:rsidR="00E32204" w:rsidRPr="004F44C2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055F3F" w:rsidRPr="004F44C2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9D232B" w:rsidRPr="004F44C2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60486E" w:rsidRPr="004F44C2">
        <w:rPr>
          <w:rFonts w:cs="Calibri"/>
          <w:b/>
          <w:bCs/>
          <w:color w:val="000000" w:themeColor="text1"/>
          <w:sz w:val="26"/>
          <w:szCs w:val="26"/>
        </w:rPr>
        <w:br/>
      </w:r>
      <w:r w:rsidR="009D232B" w:rsidRPr="004F44C2">
        <w:rPr>
          <w:rFonts w:cs="Calibri"/>
          <w:b/>
          <w:bCs/>
          <w:color w:val="000000" w:themeColor="text1"/>
          <w:sz w:val="26"/>
          <w:szCs w:val="26"/>
        </w:rPr>
        <w:t>Wójta Gminy Nowa Ruda</w:t>
      </w:r>
      <w:r w:rsidR="00E32204" w:rsidRPr="004F44C2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4F44C2" w:rsidRPr="004F44C2">
        <w:rPr>
          <w:rFonts w:cs="Calibri"/>
          <w:b/>
          <w:bCs/>
          <w:color w:val="000000" w:themeColor="text1"/>
          <w:sz w:val="26"/>
          <w:szCs w:val="26"/>
        </w:rPr>
        <w:t>31</w:t>
      </w:r>
      <w:r w:rsidR="00B44D76" w:rsidRPr="004F44C2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2A48DD" w:rsidRPr="004F44C2">
        <w:rPr>
          <w:rFonts w:cs="Calibri"/>
          <w:b/>
          <w:bCs/>
          <w:color w:val="000000" w:themeColor="text1"/>
          <w:sz w:val="26"/>
          <w:szCs w:val="26"/>
        </w:rPr>
        <w:t>maja</w:t>
      </w:r>
      <w:r w:rsidR="00587DEE" w:rsidRPr="004F44C2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E32204" w:rsidRPr="004F44C2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055F3F" w:rsidRPr="004F44C2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E32204" w:rsidRPr="004F44C2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4F44C2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F44C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4F44C2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4F44C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4F44C2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4F44C2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F44C2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4F44C2">
        <w:rPr>
          <w:b/>
          <w:bCs/>
          <w:color w:val="000000" w:themeColor="text1"/>
          <w:sz w:val="24"/>
          <w:szCs w:val="24"/>
        </w:rPr>
        <w:t>:</w:t>
      </w:r>
    </w:p>
    <w:p w14:paraId="11520114" w14:textId="3C13306C" w:rsidR="00E2033F" w:rsidRPr="004F44C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44C2">
        <w:rPr>
          <w:color w:val="000000" w:themeColor="text1"/>
          <w:sz w:val="24"/>
          <w:szCs w:val="24"/>
        </w:rPr>
        <w:t>w</w:t>
      </w:r>
      <w:r w:rsidR="006E3347" w:rsidRPr="004F44C2">
        <w:rPr>
          <w:color w:val="000000" w:themeColor="text1"/>
          <w:sz w:val="24"/>
          <w:szCs w:val="24"/>
        </w:rPr>
        <w:t>edłu</w:t>
      </w:r>
      <w:r w:rsidRPr="004F44C2">
        <w:rPr>
          <w:color w:val="000000" w:themeColor="text1"/>
          <w:sz w:val="24"/>
          <w:szCs w:val="24"/>
        </w:rPr>
        <w:t xml:space="preserve">g </w:t>
      </w:r>
      <w:r w:rsidR="006E3347" w:rsidRPr="004F44C2">
        <w:rPr>
          <w:color w:val="000000" w:themeColor="text1"/>
          <w:sz w:val="24"/>
          <w:szCs w:val="24"/>
        </w:rPr>
        <w:t>księgi wieczystej</w:t>
      </w:r>
      <w:r w:rsidRPr="004F44C2">
        <w:rPr>
          <w:color w:val="000000" w:themeColor="text1"/>
          <w:sz w:val="24"/>
          <w:szCs w:val="24"/>
        </w:rPr>
        <w:t>:</w:t>
      </w:r>
      <w:r w:rsidR="009A1B9E" w:rsidRPr="004F44C2">
        <w:rPr>
          <w:color w:val="000000" w:themeColor="text1"/>
          <w:sz w:val="24"/>
          <w:szCs w:val="24"/>
        </w:rPr>
        <w:t xml:space="preserve"> </w:t>
      </w:r>
      <w:r w:rsidR="006F498E" w:rsidRPr="004F44C2">
        <w:rPr>
          <w:color w:val="000000" w:themeColor="text1"/>
          <w:sz w:val="24"/>
          <w:szCs w:val="24"/>
        </w:rPr>
        <w:t>brak KW</w:t>
      </w:r>
      <w:r w:rsidR="005009BB" w:rsidRPr="004F44C2">
        <w:rPr>
          <w:color w:val="000000" w:themeColor="text1"/>
          <w:sz w:val="24"/>
          <w:szCs w:val="24"/>
        </w:rPr>
        <w:t>,</w:t>
      </w:r>
    </w:p>
    <w:p w14:paraId="28C44CC1" w14:textId="6AD85A40" w:rsidR="00611B40" w:rsidRPr="004F44C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44C2">
        <w:rPr>
          <w:color w:val="000000" w:themeColor="text1"/>
          <w:sz w:val="24"/>
          <w:szCs w:val="24"/>
        </w:rPr>
        <w:t>w</w:t>
      </w:r>
      <w:r w:rsidR="006E3347" w:rsidRPr="004F44C2">
        <w:rPr>
          <w:color w:val="000000" w:themeColor="text1"/>
          <w:sz w:val="24"/>
          <w:szCs w:val="24"/>
        </w:rPr>
        <w:t>edług</w:t>
      </w:r>
      <w:r w:rsidRPr="004F44C2">
        <w:rPr>
          <w:color w:val="000000" w:themeColor="text1"/>
          <w:sz w:val="24"/>
          <w:szCs w:val="24"/>
        </w:rPr>
        <w:t xml:space="preserve"> </w:t>
      </w:r>
      <w:r w:rsidR="006E3347" w:rsidRPr="004F44C2">
        <w:rPr>
          <w:color w:val="000000" w:themeColor="text1"/>
          <w:sz w:val="24"/>
          <w:szCs w:val="24"/>
        </w:rPr>
        <w:t>katastru nieruchomości</w:t>
      </w:r>
      <w:r w:rsidR="002A48DD" w:rsidRPr="004F44C2">
        <w:rPr>
          <w:b/>
          <w:bCs/>
          <w:color w:val="000000" w:themeColor="text1"/>
          <w:sz w:val="24"/>
          <w:szCs w:val="24"/>
        </w:rPr>
        <w:t>:</w:t>
      </w:r>
      <w:r w:rsidR="00091EDC" w:rsidRPr="004F44C2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4F44C2">
        <w:rPr>
          <w:color w:val="000000" w:themeColor="text1"/>
          <w:sz w:val="24"/>
          <w:szCs w:val="24"/>
        </w:rPr>
        <w:t>dz.</w:t>
      </w:r>
      <w:r w:rsidR="00234ED5" w:rsidRPr="004F44C2">
        <w:rPr>
          <w:b/>
          <w:bCs/>
          <w:color w:val="000000" w:themeColor="text1"/>
          <w:sz w:val="24"/>
          <w:szCs w:val="24"/>
        </w:rPr>
        <w:t xml:space="preserve"> </w:t>
      </w:r>
      <w:r w:rsidR="002A48DD" w:rsidRPr="004F44C2">
        <w:rPr>
          <w:color w:val="000000" w:themeColor="text1"/>
          <w:sz w:val="24"/>
          <w:szCs w:val="24"/>
        </w:rPr>
        <w:t>324/3</w:t>
      </w:r>
      <w:r w:rsidR="00234ED5" w:rsidRPr="004F44C2">
        <w:rPr>
          <w:color w:val="000000" w:themeColor="text1"/>
          <w:sz w:val="24"/>
          <w:szCs w:val="24"/>
        </w:rPr>
        <w:t>,</w:t>
      </w:r>
      <w:r w:rsidR="00FB5486" w:rsidRPr="004F44C2">
        <w:rPr>
          <w:color w:val="000000" w:themeColor="text1"/>
          <w:sz w:val="24"/>
          <w:szCs w:val="24"/>
        </w:rPr>
        <w:t xml:space="preserve"> AM-</w:t>
      </w:r>
      <w:r w:rsidR="002A48DD" w:rsidRPr="004F44C2">
        <w:rPr>
          <w:color w:val="000000" w:themeColor="text1"/>
          <w:sz w:val="24"/>
          <w:szCs w:val="24"/>
        </w:rPr>
        <w:t>1</w:t>
      </w:r>
      <w:r w:rsidR="00FB5486" w:rsidRPr="004F44C2">
        <w:rPr>
          <w:color w:val="000000" w:themeColor="text1"/>
          <w:sz w:val="24"/>
          <w:szCs w:val="24"/>
        </w:rPr>
        <w:t>,</w:t>
      </w:r>
      <w:r w:rsidR="00234ED5" w:rsidRPr="004F44C2">
        <w:rPr>
          <w:color w:val="000000" w:themeColor="text1"/>
          <w:sz w:val="24"/>
          <w:szCs w:val="24"/>
        </w:rPr>
        <w:t xml:space="preserve"> obręb 00</w:t>
      </w:r>
      <w:r w:rsidR="008B6EF5" w:rsidRPr="004F44C2">
        <w:rPr>
          <w:color w:val="000000" w:themeColor="text1"/>
          <w:sz w:val="24"/>
          <w:szCs w:val="24"/>
        </w:rPr>
        <w:t>07</w:t>
      </w:r>
      <w:r w:rsidR="00E06992" w:rsidRPr="004F44C2">
        <w:rPr>
          <w:color w:val="000000" w:themeColor="text1"/>
          <w:sz w:val="24"/>
          <w:szCs w:val="24"/>
        </w:rPr>
        <w:t xml:space="preserve"> </w:t>
      </w:r>
      <w:r w:rsidR="008B6EF5" w:rsidRPr="004F44C2">
        <w:rPr>
          <w:color w:val="000000" w:themeColor="text1"/>
          <w:sz w:val="24"/>
          <w:szCs w:val="24"/>
        </w:rPr>
        <w:t>Jugów</w:t>
      </w:r>
    </w:p>
    <w:p w14:paraId="4E19E7D9" w14:textId="042B0C02" w:rsidR="00611B40" w:rsidRPr="004F44C2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44C2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4F44C2">
        <w:rPr>
          <w:b/>
          <w:bCs/>
          <w:color w:val="000000" w:themeColor="text1"/>
          <w:sz w:val="24"/>
          <w:szCs w:val="24"/>
        </w:rPr>
        <w:t>najmu</w:t>
      </w:r>
      <w:r w:rsidRPr="004F44C2">
        <w:rPr>
          <w:b/>
          <w:bCs/>
          <w:color w:val="000000" w:themeColor="text1"/>
          <w:sz w:val="24"/>
          <w:szCs w:val="24"/>
        </w:rPr>
        <w:t xml:space="preserve">: </w:t>
      </w:r>
      <w:r w:rsidR="002A48DD" w:rsidRPr="004F44C2">
        <w:rPr>
          <w:color w:val="000000" w:themeColor="text1"/>
          <w:sz w:val="24"/>
          <w:szCs w:val="24"/>
        </w:rPr>
        <w:t>12</w:t>
      </w:r>
      <w:r w:rsidR="006D3165" w:rsidRPr="004F44C2">
        <w:rPr>
          <w:color w:val="000000" w:themeColor="text1"/>
          <w:sz w:val="24"/>
          <w:szCs w:val="24"/>
        </w:rPr>
        <w:t>,00</w:t>
      </w:r>
      <w:r w:rsidR="00F52690" w:rsidRPr="004F44C2">
        <w:rPr>
          <w:color w:val="000000" w:themeColor="text1"/>
          <w:sz w:val="24"/>
          <w:szCs w:val="24"/>
        </w:rPr>
        <w:t xml:space="preserve"> m</w:t>
      </w:r>
      <w:r w:rsidR="00F52690" w:rsidRPr="004F44C2">
        <w:rPr>
          <w:color w:val="000000" w:themeColor="text1"/>
          <w:sz w:val="24"/>
          <w:szCs w:val="24"/>
          <w:vertAlign w:val="superscript"/>
        </w:rPr>
        <w:t>2</w:t>
      </w:r>
    </w:p>
    <w:p w14:paraId="39309A86" w14:textId="5F9ADC88" w:rsidR="00091EDC" w:rsidRPr="004F44C2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44C2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F44C2">
        <w:rPr>
          <w:color w:val="000000" w:themeColor="text1"/>
          <w:sz w:val="24"/>
          <w:szCs w:val="24"/>
        </w:rPr>
        <w:t xml:space="preserve">nieruchomość gruntowa </w:t>
      </w:r>
      <w:r w:rsidR="00853FDE" w:rsidRPr="004F44C2">
        <w:rPr>
          <w:color w:val="000000" w:themeColor="text1"/>
          <w:sz w:val="24"/>
          <w:szCs w:val="24"/>
        </w:rPr>
        <w:t>o</w:t>
      </w:r>
      <w:r w:rsidR="007968E4" w:rsidRPr="004F44C2">
        <w:rPr>
          <w:color w:val="000000" w:themeColor="text1"/>
          <w:sz w:val="24"/>
          <w:szCs w:val="24"/>
        </w:rPr>
        <w:t> </w:t>
      </w:r>
      <w:r w:rsidR="00853FDE" w:rsidRPr="004F44C2">
        <w:rPr>
          <w:color w:val="000000" w:themeColor="text1"/>
          <w:sz w:val="24"/>
          <w:szCs w:val="24"/>
        </w:rPr>
        <w:t xml:space="preserve">powierzchni </w:t>
      </w:r>
      <w:r w:rsidR="008B6EF5" w:rsidRPr="004F44C2">
        <w:rPr>
          <w:color w:val="000000" w:themeColor="text1"/>
          <w:sz w:val="24"/>
          <w:szCs w:val="24"/>
        </w:rPr>
        <w:t>1</w:t>
      </w:r>
      <w:r w:rsidR="00DD122B" w:rsidRPr="004F44C2">
        <w:rPr>
          <w:color w:val="000000" w:themeColor="text1"/>
          <w:sz w:val="24"/>
          <w:szCs w:val="24"/>
        </w:rPr>
        <w:t>2</w:t>
      </w:r>
      <w:r w:rsidR="008B6EF5" w:rsidRPr="004F44C2">
        <w:rPr>
          <w:color w:val="000000" w:themeColor="text1"/>
          <w:sz w:val="24"/>
          <w:szCs w:val="24"/>
        </w:rPr>
        <w:t>,</w:t>
      </w:r>
      <w:r w:rsidR="006D3165" w:rsidRPr="004F44C2">
        <w:rPr>
          <w:color w:val="000000" w:themeColor="text1"/>
          <w:sz w:val="24"/>
          <w:szCs w:val="24"/>
        </w:rPr>
        <w:t>00</w:t>
      </w:r>
      <w:r w:rsidR="00853FDE" w:rsidRPr="004F44C2">
        <w:rPr>
          <w:color w:val="000000" w:themeColor="text1"/>
          <w:sz w:val="24"/>
          <w:szCs w:val="24"/>
        </w:rPr>
        <w:t xml:space="preserve"> m</w:t>
      </w:r>
      <w:r w:rsidR="00853FDE" w:rsidRPr="004F44C2">
        <w:rPr>
          <w:color w:val="000000" w:themeColor="text1"/>
          <w:sz w:val="24"/>
          <w:szCs w:val="24"/>
          <w:vertAlign w:val="superscript"/>
        </w:rPr>
        <w:t>2</w:t>
      </w:r>
      <w:r w:rsidR="007968E4" w:rsidRPr="004F44C2">
        <w:rPr>
          <w:color w:val="000000" w:themeColor="text1"/>
          <w:sz w:val="24"/>
          <w:szCs w:val="24"/>
        </w:rPr>
        <w:t xml:space="preserve">, </w:t>
      </w:r>
      <w:r w:rsidR="003E2B3C" w:rsidRPr="004F44C2">
        <w:rPr>
          <w:color w:val="000000" w:themeColor="text1"/>
          <w:sz w:val="24"/>
          <w:szCs w:val="24"/>
        </w:rPr>
        <w:t xml:space="preserve">sklasyfikowana jako </w:t>
      </w:r>
      <w:r w:rsidR="00DD122B" w:rsidRPr="004F44C2">
        <w:rPr>
          <w:color w:val="000000" w:themeColor="text1"/>
          <w:sz w:val="24"/>
          <w:szCs w:val="24"/>
        </w:rPr>
        <w:t>inne tereny zabudowane</w:t>
      </w:r>
      <w:r w:rsidR="009A037A" w:rsidRPr="004F44C2">
        <w:rPr>
          <w:color w:val="000000" w:themeColor="text1"/>
          <w:sz w:val="24"/>
          <w:szCs w:val="24"/>
        </w:rPr>
        <w:t xml:space="preserve"> (</w:t>
      </w:r>
      <w:r w:rsidR="00DD122B" w:rsidRPr="004F44C2">
        <w:rPr>
          <w:color w:val="000000" w:themeColor="text1"/>
          <w:sz w:val="24"/>
          <w:szCs w:val="24"/>
        </w:rPr>
        <w:t>Bi</w:t>
      </w:r>
      <w:r w:rsidR="009A037A" w:rsidRPr="004F44C2">
        <w:rPr>
          <w:color w:val="000000" w:themeColor="text1"/>
          <w:sz w:val="24"/>
          <w:szCs w:val="24"/>
        </w:rPr>
        <w:t>)</w:t>
      </w:r>
      <w:r w:rsidR="00D43579" w:rsidRPr="004F44C2">
        <w:rPr>
          <w:color w:val="000000" w:themeColor="text1"/>
          <w:sz w:val="24"/>
          <w:szCs w:val="24"/>
        </w:rPr>
        <w:t>,</w:t>
      </w:r>
      <w:r w:rsidR="003E2B3C" w:rsidRPr="004F44C2">
        <w:rPr>
          <w:color w:val="000000" w:themeColor="text1"/>
          <w:sz w:val="24"/>
          <w:szCs w:val="24"/>
        </w:rPr>
        <w:t xml:space="preserve"> </w:t>
      </w:r>
      <w:r w:rsidR="00853FDE" w:rsidRPr="004F44C2">
        <w:rPr>
          <w:color w:val="000000" w:themeColor="text1"/>
          <w:sz w:val="24"/>
          <w:szCs w:val="24"/>
        </w:rPr>
        <w:t>położona w</w:t>
      </w:r>
      <w:r w:rsidR="001B3543" w:rsidRPr="004F44C2">
        <w:rPr>
          <w:color w:val="000000" w:themeColor="text1"/>
          <w:sz w:val="24"/>
          <w:szCs w:val="24"/>
        </w:rPr>
        <w:t> </w:t>
      </w:r>
      <w:r w:rsidR="00853FDE" w:rsidRPr="004F44C2">
        <w:rPr>
          <w:color w:val="000000" w:themeColor="text1"/>
          <w:sz w:val="24"/>
          <w:szCs w:val="24"/>
        </w:rPr>
        <w:t xml:space="preserve">granicach działki numer </w:t>
      </w:r>
      <w:r w:rsidR="00DD122B" w:rsidRPr="004F44C2">
        <w:rPr>
          <w:color w:val="000000" w:themeColor="text1"/>
          <w:sz w:val="24"/>
          <w:szCs w:val="24"/>
        </w:rPr>
        <w:t>324/3</w:t>
      </w:r>
      <w:r w:rsidR="00853FDE" w:rsidRPr="004F44C2">
        <w:rPr>
          <w:color w:val="000000" w:themeColor="text1"/>
          <w:sz w:val="24"/>
          <w:szCs w:val="24"/>
        </w:rPr>
        <w:t xml:space="preserve"> we</w:t>
      </w:r>
      <w:r w:rsidR="00556CBB" w:rsidRPr="004F44C2">
        <w:rPr>
          <w:color w:val="000000" w:themeColor="text1"/>
          <w:sz w:val="24"/>
          <w:szCs w:val="24"/>
        </w:rPr>
        <w:t> </w:t>
      </w:r>
      <w:r w:rsidR="00853FDE" w:rsidRPr="004F44C2">
        <w:rPr>
          <w:color w:val="000000" w:themeColor="text1"/>
          <w:sz w:val="24"/>
          <w:szCs w:val="24"/>
        </w:rPr>
        <w:t xml:space="preserve">wsi </w:t>
      </w:r>
      <w:r w:rsidR="008B6EF5" w:rsidRPr="004F44C2">
        <w:rPr>
          <w:color w:val="000000" w:themeColor="text1"/>
          <w:sz w:val="24"/>
          <w:szCs w:val="24"/>
        </w:rPr>
        <w:t>Jugów</w:t>
      </w:r>
      <w:r w:rsidR="00AF42DA" w:rsidRPr="004F44C2">
        <w:rPr>
          <w:color w:val="000000" w:themeColor="text1"/>
          <w:sz w:val="24"/>
          <w:szCs w:val="24"/>
        </w:rPr>
        <w:t>,</w:t>
      </w:r>
      <w:r w:rsidR="008C4A3B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="008B6EF5" w:rsidRPr="004F44C2">
        <w:rPr>
          <w:rFonts w:cs="Calibri"/>
          <w:color w:val="000000" w:themeColor="text1"/>
          <w:sz w:val="24"/>
          <w:szCs w:val="24"/>
        </w:rPr>
        <w:t>na której zlokalizowany jest</w:t>
      </w:r>
      <w:r w:rsidR="005009BB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="009A037A" w:rsidRPr="004F44C2">
        <w:rPr>
          <w:rFonts w:cs="Calibri"/>
          <w:color w:val="000000" w:themeColor="text1"/>
          <w:sz w:val="24"/>
          <w:szCs w:val="24"/>
        </w:rPr>
        <w:t>garaż</w:t>
      </w:r>
      <w:r w:rsidR="008B6EF5" w:rsidRPr="004F44C2">
        <w:rPr>
          <w:rFonts w:cs="Calibri"/>
          <w:color w:val="000000" w:themeColor="text1"/>
          <w:sz w:val="24"/>
          <w:szCs w:val="24"/>
        </w:rPr>
        <w:t xml:space="preserve"> blaszany</w:t>
      </w:r>
      <w:r w:rsidR="009A037A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="008C4A3B" w:rsidRPr="004F44C2">
        <w:rPr>
          <w:rFonts w:cs="Calibri"/>
          <w:color w:val="000000" w:themeColor="text1"/>
          <w:sz w:val="24"/>
          <w:szCs w:val="24"/>
        </w:rPr>
        <w:t>(nakłady stanowią własność wnioskodawcy)</w:t>
      </w:r>
      <w:r w:rsidR="00F758D7" w:rsidRPr="004F44C2">
        <w:rPr>
          <w:rFonts w:cs="Calibri"/>
          <w:color w:val="000000" w:themeColor="text1"/>
          <w:sz w:val="24"/>
          <w:szCs w:val="24"/>
        </w:rPr>
        <w:t>,</w:t>
      </w:r>
      <w:r w:rsidR="00AF42DA" w:rsidRPr="004F44C2">
        <w:rPr>
          <w:color w:val="000000" w:themeColor="text1"/>
          <w:sz w:val="24"/>
          <w:szCs w:val="24"/>
        </w:rPr>
        <w:t xml:space="preserve"> przeznaczona do </w:t>
      </w:r>
      <w:r w:rsidR="00362870" w:rsidRPr="004F44C2">
        <w:rPr>
          <w:color w:val="000000" w:themeColor="text1"/>
          <w:sz w:val="24"/>
          <w:szCs w:val="24"/>
        </w:rPr>
        <w:t xml:space="preserve">najmu </w:t>
      </w:r>
      <w:r w:rsidR="00F93B27" w:rsidRPr="004F44C2">
        <w:rPr>
          <w:rFonts w:cs="Calibri"/>
          <w:color w:val="000000" w:themeColor="text1"/>
          <w:sz w:val="24"/>
          <w:szCs w:val="24"/>
        </w:rPr>
        <w:t>jako</w:t>
      </w:r>
      <w:r w:rsidR="005009BB" w:rsidRPr="004F44C2">
        <w:rPr>
          <w:rFonts w:cs="Calibri"/>
          <w:color w:val="000000" w:themeColor="text1"/>
          <w:sz w:val="24"/>
          <w:szCs w:val="24"/>
        </w:rPr>
        <w:t xml:space="preserve"> </w:t>
      </w:r>
      <w:r w:rsidR="00D43579" w:rsidRPr="004F44C2">
        <w:rPr>
          <w:rFonts w:cs="Calibri"/>
          <w:color w:val="000000" w:themeColor="text1"/>
          <w:sz w:val="24"/>
          <w:szCs w:val="24"/>
        </w:rPr>
        <w:t xml:space="preserve">grunt pod </w:t>
      </w:r>
      <w:r w:rsidR="00947BB9" w:rsidRPr="004F44C2">
        <w:rPr>
          <w:rFonts w:cs="Calibri"/>
          <w:color w:val="000000" w:themeColor="text1"/>
          <w:sz w:val="24"/>
          <w:szCs w:val="24"/>
        </w:rPr>
        <w:t>garażem</w:t>
      </w:r>
      <w:r w:rsidR="00FE643A" w:rsidRPr="004F44C2">
        <w:rPr>
          <w:rFonts w:cs="Calibri"/>
          <w:color w:val="000000" w:themeColor="text1"/>
          <w:sz w:val="24"/>
          <w:szCs w:val="24"/>
        </w:rPr>
        <w:t>.</w:t>
      </w:r>
    </w:p>
    <w:p w14:paraId="665DF9DB" w14:textId="5E663995" w:rsidR="001D67B2" w:rsidRPr="004F44C2" w:rsidRDefault="001D67B2" w:rsidP="00681C99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4F44C2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Jugów działka numer </w:t>
      </w:r>
      <w:r w:rsidR="00DD122B" w:rsidRPr="004F44C2">
        <w:rPr>
          <w:color w:val="000000" w:themeColor="text1"/>
          <w:sz w:val="24"/>
          <w:szCs w:val="24"/>
        </w:rPr>
        <w:t>324/2</w:t>
      </w:r>
      <w:r w:rsidRPr="004F44C2">
        <w:rPr>
          <w:color w:val="000000" w:themeColor="text1"/>
          <w:sz w:val="24"/>
          <w:szCs w:val="24"/>
        </w:rPr>
        <w:t xml:space="preserve"> obręb Jugów przeznaczona jest </w:t>
      </w:r>
      <w:r w:rsidR="00987E87" w:rsidRPr="004F44C2">
        <w:rPr>
          <w:color w:val="000000" w:themeColor="text1"/>
          <w:sz w:val="24"/>
          <w:szCs w:val="24"/>
        </w:rPr>
        <w:t>na cele zabudowy mieszkaniowej jednorodzinnej i usługowej, leży w granicach terenu oznaczonego na rysunku w/w planu symbolem MNU.51.</w:t>
      </w:r>
    </w:p>
    <w:p w14:paraId="01EA17FD" w14:textId="4376D3A6" w:rsidR="00611B40" w:rsidRPr="004F44C2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F44C2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4F44C2">
        <w:rPr>
          <w:b/>
          <w:bCs/>
          <w:color w:val="000000" w:themeColor="text1"/>
          <w:sz w:val="24"/>
          <w:szCs w:val="24"/>
        </w:rPr>
        <w:t>najmu</w:t>
      </w:r>
      <w:r w:rsidRPr="004F44C2">
        <w:rPr>
          <w:b/>
          <w:bCs/>
          <w:color w:val="000000" w:themeColor="text1"/>
          <w:sz w:val="24"/>
          <w:szCs w:val="24"/>
        </w:rPr>
        <w:t>:</w:t>
      </w:r>
      <w:r w:rsidR="00E021C0" w:rsidRPr="004F44C2">
        <w:rPr>
          <w:b/>
          <w:bCs/>
          <w:color w:val="000000" w:themeColor="text1"/>
          <w:sz w:val="24"/>
          <w:szCs w:val="24"/>
        </w:rPr>
        <w:t xml:space="preserve"> </w:t>
      </w:r>
      <w:r w:rsidR="00BD1C37" w:rsidRPr="004F44C2">
        <w:rPr>
          <w:color w:val="000000" w:themeColor="text1"/>
          <w:sz w:val="24"/>
          <w:szCs w:val="24"/>
        </w:rPr>
        <w:t>do 30.11.2025 r.</w:t>
      </w:r>
    </w:p>
    <w:p w14:paraId="46662460" w14:textId="77777777" w:rsidR="008E2E67" w:rsidRPr="004F44C2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F44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0BDD7595" w14:textId="57F2D534" w:rsidR="008E2E67" w:rsidRPr="004F44C2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44C2">
        <w:rPr>
          <w:rFonts w:asciiTheme="minorHAnsi" w:hAnsiTheme="minorHAnsi" w:cstheme="minorHAnsi"/>
          <w:color w:val="000000" w:themeColor="text1"/>
          <w:sz w:val="24"/>
          <w:szCs w:val="24"/>
        </w:rPr>
        <w:t>miesięczna wysokość czynszu</w:t>
      </w:r>
      <w:r w:rsidRPr="004F44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055F3F" w:rsidRPr="004F44C2">
        <w:rPr>
          <w:rFonts w:cs="Calibri"/>
          <w:color w:val="000000" w:themeColor="text1"/>
          <w:sz w:val="24"/>
          <w:szCs w:val="24"/>
        </w:rPr>
        <w:t>1</w:t>
      </w:r>
      <w:r w:rsidR="00864055" w:rsidRPr="004F44C2">
        <w:rPr>
          <w:rFonts w:cs="Calibri"/>
          <w:color w:val="000000" w:themeColor="text1"/>
          <w:sz w:val="24"/>
          <w:szCs w:val="24"/>
        </w:rPr>
        <w:t>1</w:t>
      </w:r>
      <w:r w:rsidR="00055F3F" w:rsidRPr="004F44C2">
        <w:rPr>
          <w:rFonts w:cs="Calibri"/>
          <w:color w:val="000000" w:themeColor="text1"/>
          <w:sz w:val="24"/>
          <w:szCs w:val="24"/>
        </w:rPr>
        <w:t>,</w:t>
      </w:r>
      <w:r w:rsidR="00864055" w:rsidRPr="004F44C2">
        <w:rPr>
          <w:rFonts w:cs="Calibri"/>
          <w:color w:val="000000" w:themeColor="text1"/>
          <w:sz w:val="24"/>
          <w:szCs w:val="24"/>
        </w:rPr>
        <w:t>94</w:t>
      </w:r>
      <w:r w:rsidRPr="004F44C2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864055" w:rsidRPr="004F44C2">
        <w:rPr>
          <w:rFonts w:cs="Calibri"/>
          <w:color w:val="000000" w:themeColor="text1"/>
          <w:sz w:val="24"/>
          <w:szCs w:val="24"/>
        </w:rPr>
        <w:t>2,75</w:t>
      </w:r>
      <w:r w:rsidRPr="004F44C2">
        <w:rPr>
          <w:rFonts w:cs="Calibri"/>
          <w:color w:val="000000" w:themeColor="text1"/>
          <w:sz w:val="24"/>
          <w:szCs w:val="24"/>
        </w:rPr>
        <w:t xml:space="preserve"> zł, tj. </w:t>
      </w:r>
      <w:r w:rsidR="00864055" w:rsidRPr="004F44C2">
        <w:rPr>
          <w:rFonts w:cs="Calibri"/>
          <w:color w:val="000000" w:themeColor="text1"/>
          <w:sz w:val="24"/>
          <w:szCs w:val="24"/>
        </w:rPr>
        <w:t>14,69</w:t>
      </w:r>
      <w:r w:rsidRPr="004F44C2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4F44C2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F44C2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40A2730D" w:rsidR="00611B40" w:rsidRPr="004F44C2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44C2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4F44C2">
        <w:rPr>
          <w:color w:val="000000" w:themeColor="text1"/>
          <w:sz w:val="24"/>
          <w:szCs w:val="24"/>
        </w:rPr>
        <w:t>do 10 dnia każdego miesiąca</w:t>
      </w:r>
      <w:r w:rsidR="00890F46" w:rsidRPr="004F44C2">
        <w:rPr>
          <w:color w:val="000000" w:themeColor="text1"/>
          <w:sz w:val="24"/>
          <w:szCs w:val="24"/>
        </w:rPr>
        <w:t>.</w:t>
      </w:r>
    </w:p>
    <w:p w14:paraId="50D261BC" w14:textId="33249B35" w:rsidR="00611B40" w:rsidRPr="004F44C2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44C2">
        <w:rPr>
          <w:b/>
          <w:bCs/>
          <w:color w:val="000000" w:themeColor="text1"/>
          <w:sz w:val="24"/>
          <w:szCs w:val="24"/>
        </w:rPr>
        <w:t>Zasady aktualizacji opłat:</w:t>
      </w:r>
      <w:r w:rsidRPr="004F44C2">
        <w:rPr>
          <w:color w:val="000000" w:themeColor="text1"/>
          <w:sz w:val="24"/>
          <w:szCs w:val="24"/>
        </w:rPr>
        <w:t xml:space="preserve"> </w:t>
      </w:r>
      <w:r w:rsidR="00B055D9" w:rsidRPr="004F44C2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</w:p>
    <w:p w14:paraId="74440191" w14:textId="5A162971" w:rsidR="00D63A29" w:rsidRPr="004F44C2" w:rsidRDefault="005846EE" w:rsidP="004B4C90">
      <w:pPr>
        <w:tabs>
          <w:tab w:val="left" w:pos="4536"/>
        </w:tabs>
        <w:spacing w:after="0" w:line="360" w:lineRule="auto"/>
        <w:rPr>
          <w:color w:val="000000" w:themeColor="text1"/>
          <w:sz w:val="24"/>
          <w:szCs w:val="24"/>
        </w:rPr>
      </w:pPr>
      <w:r w:rsidRPr="004F44C2">
        <w:rPr>
          <w:color w:val="000000" w:themeColor="text1"/>
          <w:sz w:val="24"/>
          <w:szCs w:val="24"/>
        </w:rPr>
        <w:t xml:space="preserve">Wykaz wywiesza się na okres 21 dni, tj. od dnia </w:t>
      </w:r>
      <w:r w:rsidR="004F44C2" w:rsidRPr="004F44C2">
        <w:rPr>
          <w:color w:val="000000" w:themeColor="text1"/>
          <w:sz w:val="24"/>
          <w:szCs w:val="24"/>
        </w:rPr>
        <w:t>31</w:t>
      </w:r>
      <w:r w:rsidR="0060486E" w:rsidRPr="004F44C2">
        <w:rPr>
          <w:color w:val="000000" w:themeColor="text1"/>
          <w:sz w:val="24"/>
          <w:szCs w:val="24"/>
        </w:rPr>
        <w:t xml:space="preserve"> maja</w:t>
      </w:r>
      <w:r w:rsidR="008A78F3" w:rsidRPr="004F44C2">
        <w:rPr>
          <w:color w:val="000000" w:themeColor="text1"/>
          <w:sz w:val="24"/>
          <w:szCs w:val="24"/>
        </w:rPr>
        <w:t xml:space="preserve"> </w:t>
      </w:r>
      <w:r w:rsidRPr="004F44C2">
        <w:rPr>
          <w:color w:val="000000" w:themeColor="text1"/>
          <w:sz w:val="24"/>
          <w:szCs w:val="24"/>
        </w:rPr>
        <w:t>202</w:t>
      </w:r>
      <w:r w:rsidR="00055F3F" w:rsidRPr="004F44C2">
        <w:rPr>
          <w:color w:val="000000" w:themeColor="text1"/>
          <w:sz w:val="24"/>
          <w:szCs w:val="24"/>
        </w:rPr>
        <w:t>3</w:t>
      </w:r>
      <w:r w:rsidRPr="004F44C2">
        <w:rPr>
          <w:color w:val="000000" w:themeColor="text1"/>
          <w:sz w:val="24"/>
          <w:szCs w:val="24"/>
        </w:rPr>
        <w:t xml:space="preserve"> r. do dnia </w:t>
      </w:r>
      <w:r w:rsidR="004F44C2" w:rsidRPr="004F44C2">
        <w:rPr>
          <w:color w:val="000000" w:themeColor="text1"/>
          <w:sz w:val="24"/>
          <w:szCs w:val="24"/>
        </w:rPr>
        <w:t>20</w:t>
      </w:r>
      <w:r w:rsidR="0060486E" w:rsidRPr="004F44C2">
        <w:rPr>
          <w:color w:val="000000" w:themeColor="text1"/>
          <w:sz w:val="24"/>
          <w:szCs w:val="24"/>
        </w:rPr>
        <w:t xml:space="preserve"> czerwiec</w:t>
      </w:r>
      <w:r w:rsidR="008A78F3" w:rsidRPr="004F44C2">
        <w:rPr>
          <w:color w:val="000000" w:themeColor="text1"/>
          <w:sz w:val="24"/>
          <w:szCs w:val="24"/>
        </w:rPr>
        <w:t xml:space="preserve"> </w:t>
      </w:r>
      <w:r w:rsidRPr="004F44C2">
        <w:rPr>
          <w:color w:val="000000" w:themeColor="text1"/>
          <w:sz w:val="24"/>
          <w:szCs w:val="24"/>
        </w:rPr>
        <w:t>202</w:t>
      </w:r>
      <w:r w:rsidR="00055F3F" w:rsidRPr="004F44C2">
        <w:rPr>
          <w:color w:val="000000" w:themeColor="text1"/>
          <w:sz w:val="24"/>
          <w:szCs w:val="24"/>
        </w:rPr>
        <w:t>3</w:t>
      </w:r>
      <w:r w:rsidRPr="004F44C2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4F44C2" w:rsidRDefault="00FF08DC" w:rsidP="004B4C90">
      <w:pPr>
        <w:tabs>
          <w:tab w:val="left" w:pos="4111"/>
        </w:tabs>
        <w:spacing w:before="120" w:after="0" w:line="360" w:lineRule="auto"/>
        <w:rPr>
          <w:b/>
          <w:bCs/>
          <w:color w:val="000000" w:themeColor="text1"/>
          <w:sz w:val="24"/>
          <w:szCs w:val="24"/>
        </w:rPr>
      </w:pPr>
      <w:r w:rsidRPr="004F44C2">
        <w:rPr>
          <w:rFonts w:cs="Calibri"/>
          <w:color w:val="000000" w:themeColor="text1"/>
          <w:sz w:val="24"/>
          <w:szCs w:val="24"/>
        </w:rPr>
        <w:tab/>
      </w:r>
      <w:r w:rsidR="00870A16" w:rsidRPr="004F44C2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4F44C2">
        <w:rPr>
          <w:rFonts w:cs="Calibri"/>
          <w:color w:val="000000" w:themeColor="text1"/>
          <w:sz w:val="24"/>
          <w:szCs w:val="24"/>
        </w:rPr>
        <w:br/>
      </w:r>
      <w:r w:rsidR="00E32204" w:rsidRPr="004F44C2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4F44C2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F44C2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4F44C2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F44C2">
        <w:rPr>
          <w:color w:val="000000" w:themeColor="text1"/>
          <w:sz w:val="24"/>
          <w:szCs w:val="24"/>
        </w:rPr>
        <w:t>Prasa lokalna – www.otoprzetargi.pl</w:t>
      </w:r>
    </w:p>
    <w:p w14:paraId="51D9D3FE" w14:textId="77924E90" w:rsidR="004400B4" w:rsidRPr="004F44C2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F44C2">
        <w:rPr>
          <w:color w:val="000000" w:themeColor="text1"/>
          <w:sz w:val="24"/>
          <w:szCs w:val="24"/>
        </w:rPr>
        <w:t>Referat G</w:t>
      </w:r>
      <w:r w:rsidR="00E9164F" w:rsidRPr="004F44C2">
        <w:rPr>
          <w:color w:val="000000" w:themeColor="text1"/>
          <w:sz w:val="24"/>
          <w:szCs w:val="24"/>
        </w:rPr>
        <w:t>ospodarki Nieruchomościami i Geodezji</w:t>
      </w:r>
      <w:r w:rsidRPr="004F44C2">
        <w:rPr>
          <w:color w:val="000000" w:themeColor="text1"/>
          <w:sz w:val="24"/>
          <w:szCs w:val="24"/>
        </w:rPr>
        <w:t xml:space="preserve"> a/</w:t>
      </w:r>
      <w:r w:rsidR="004B4C90" w:rsidRPr="004F44C2">
        <w:rPr>
          <w:color w:val="000000" w:themeColor="text1"/>
          <w:sz w:val="24"/>
          <w:szCs w:val="24"/>
        </w:rPr>
        <w:t>a</w:t>
      </w:r>
    </w:p>
    <w:sectPr w:rsidR="004400B4" w:rsidRPr="004F44C2" w:rsidSect="004B4C90">
      <w:pgSz w:w="11906" w:h="16838"/>
      <w:pgMar w:top="709" w:right="991" w:bottom="1417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FAAE" w14:textId="77777777" w:rsidR="00B55744" w:rsidRDefault="00B55744">
      <w:pPr>
        <w:spacing w:after="0" w:line="240" w:lineRule="auto"/>
      </w:pPr>
      <w:r>
        <w:separator/>
      </w:r>
    </w:p>
  </w:endnote>
  <w:endnote w:type="continuationSeparator" w:id="0">
    <w:p w14:paraId="36439A76" w14:textId="77777777" w:rsidR="00B55744" w:rsidRDefault="00B5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AEBD" w14:textId="77777777" w:rsidR="00B55744" w:rsidRDefault="00B557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2CB724" w14:textId="77777777" w:rsidR="00B55744" w:rsidRDefault="00B55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C2553"/>
    <w:rsid w:val="000C2ABC"/>
    <w:rsid w:val="000E56B8"/>
    <w:rsid w:val="0013361A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A48DD"/>
    <w:rsid w:val="002C33B4"/>
    <w:rsid w:val="002D5DBB"/>
    <w:rsid w:val="002F3076"/>
    <w:rsid w:val="002F5627"/>
    <w:rsid w:val="00304B86"/>
    <w:rsid w:val="00314DCD"/>
    <w:rsid w:val="003330A6"/>
    <w:rsid w:val="003370CA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4C90"/>
    <w:rsid w:val="004B53FE"/>
    <w:rsid w:val="004D0A6F"/>
    <w:rsid w:val="004D7F22"/>
    <w:rsid w:val="004E1BB8"/>
    <w:rsid w:val="004F44C2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46EE"/>
    <w:rsid w:val="00587DEE"/>
    <w:rsid w:val="0060486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885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3FDE"/>
    <w:rsid w:val="008566CE"/>
    <w:rsid w:val="00864055"/>
    <w:rsid w:val="00870A16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87E87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64606"/>
    <w:rsid w:val="00A659BC"/>
    <w:rsid w:val="00A6744F"/>
    <w:rsid w:val="00A75CA3"/>
    <w:rsid w:val="00AD49C9"/>
    <w:rsid w:val="00AE2DF5"/>
    <w:rsid w:val="00AE6D6B"/>
    <w:rsid w:val="00AF42DA"/>
    <w:rsid w:val="00B055D9"/>
    <w:rsid w:val="00B12ABB"/>
    <w:rsid w:val="00B164F6"/>
    <w:rsid w:val="00B34AF0"/>
    <w:rsid w:val="00B442E4"/>
    <w:rsid w:val="00B44D76"/>
    <w:rsid w:val="00B55744"/>
    <w:rsid w:val="00B62137"/>
    <w:rsid w:val="00B70642"/>
    <w:rsid w:val="00B730ED"/>
    <w:rsid w:val="00B8781F"/>
    <w:rsid w:val="00BB2C8C"/>
    <w:rsid w:val="00BC7826"/>
    <w:rsid w:val="00BD1C37"/>
    <w:rsid w:val="00BE736B"/>
    <w:rsid w:val="00C00D49"/>
    <w:rsid w:val="00C1143A"/>
    <w:rsid w:val="00C260AC"/>
    <w:rsid w:val="00C31EF9"/>
    <w:rsid w:val="00C4523C"/>
    <w:rsid w:val="00C62661"/>
    <w:rsid w:val="00C62759"/>
    <w:rsid w:val="00C67709"/>
    <w:rsid w:val="00CA1D89"/>
    <w:rsid w:val="00CA6B93"/>
    <w:rsid w:val="00CE3FF8"/>
    <w:rsid w:val="00D10F6C"/>
    <w:rsid w:val="00D11AF0"/>
    <w:rsid w:val="00D241F2"/>
    <w:rsid w:val="00D338CF"/>
    <w:rsid w:val="00D43579"/>
    <w:rsid w:val="00D50B6B"/>
    <w:rsid w:val="00D63A29"/>
    <w:rsid w:val="00D9635F"/>
    <w:rsid w:val="00DB0693"/>
    <w:rsid w:val="00DB0F70"/>
    <w:rsid w:val="00DD122B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2023-05-31T12:19:00Z</dcterms:created>
  <dcterms:modified xsi:type="dcterms:W3CDTF">2023-05-31T12:19:00Z</dcterms:modified>
</cp:coreProperties>
</file>