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left"/>
        <w:rPr/>
      </w:pPr>
      <w:r>
        <w:rPr>
          <w:rFonts w:cs="Calibri" w:ascii="Calibri" w:hAnsi="Calibri" w:asciiTheme="minorHAnsi" w:cstheme="minorHAnsi" w:hAnsiTheme="minorHAnsi"/>
          <w:b/>
        </w:rPr>
        <w:t>ZARZĄDZANIE Nr 199/23</w:t>
      </w:r>
    </w:p>
    <w:p>
      <w:pPr>
        <w:pStyle w:val="Normal"/>
        <w:spacing w:lineRule="auto" w:line="360"/>
        <w:jc w:val="left"/>
        <w:rPr/>
      </w:pPr>
      <w:r>
        <w:rPr>
          <w:rFonts w:cs="Calibri" w:ascii="Calibri" w:hAnsi="Calibri" w:asciiTheme="minorHAnsi" w:cstheme="minorHAnsi" w:hAnsiTheme="minorHAnsi"/>
          <w:b/>
        </w:rPr>
        <w:t>WÓJTA  GMINY NOWA RUDA</w:t>
      </w:r>
    </w:p>
    <w:p>
      <w:pPr>
        <w:pStyle w:val="Normal"/>
        <w:spacing w:lineRule="auto" w:line="360"/>
        <w:jc w:val="left"/>
        <w:rPr/>
      </w:pPr>
      <w:r>
        <w:rPr>
          <w:rFonts w:cs="Calibri" w:ascii="Calibri" w:hAnsi="Calibri" w:asciiTheme="minorHAnsi" w:cstheme="minorHAnsi" w:hAnsiTheme="minorHAnsi"/>
          <w:bCs/>
        </w:rPr>
        <w:t>z dnia 8 maja 2023 roku</w:t>
      </w:r>
    </w:p>
    <w:p>
      <w:pPr>
        <w:pStyle w:val="Normal"/>
        <w:spacing w:lineRule="auto" w:line="360"/>
        <w:jc w:val="left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>w sprawie organizacji i funkcjonowania Stałego Dyżuru Gminy Nowa Ruda.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bCs/>
          <w:i/>
          <w:i/>
          <w:iCs/>
        </w:rPr>
      </w:pPr>
      <w:r>
        <w:rPr>
          <w:rFonts w:cs="Calibri" w:ascii="Calibri" w:hAnsi="Calibri" w:asciiTheme="minorHAnsi" w:cstheme="minorHAnsi" w:hAnsiTheme="minorHAnsi"/>
          <w:bCs/>
          <w:i/>
          <w:iCs/>
        </w:rPr>
        <w:t>Na podstawie art. 11a ust. 3 i art. 33 ust. 3 i 5 ustawy z dnia 8 marca 1990 r. o samorządzie gminnym (Dz.U. z 2023, poz. 40 z późn.zm.), w związku z art. 7 ustawy o obronie ojczyzny (Dz. U. z 2022 poz. 2305) oraz § 1, ust. 2 pkt 5 Zarządzenia nr 585 Wojewody Dolnośląskiego z dnia 07 listopada 2019 r. w sprawie organizacji i funkcjonowania systemu stałych dyżurów na obszarze Województwa Dolnośląskiego, zarządzam :</w:t>
      </w:r>
    </w:p>
    <w:p>
      <w:pPr>
        <w:pStyle w:val="Normal"/>
        <w:spacing w:lineRule="auto" w:line="360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ascii="Calibri" w:hAnsi="Calibri" w:asciiTheme="minorHAnsi" w:cstheme="minorHAnsi" w:hAnsiTheme="minorHAnsi"/>
          <w:b/>
        </w:rPr>
        <w:t>§ 1. 1.</w:t>
      </w:r>
      <w:r>
        <w:rPr>
          <w:rFonts w:cs="Calibri" w:ascii="Calibri" w:hAnsi="Calibri" w:asciiTheme="minorHAnsi" w:cstheme="minorHAnsi" w:hAnsiTheme="minorHAnsi"/>
          <w:bCs/>
        </w:rPr>
        <w:t xml:space="preserve"> W celu zapewnienia ciągłości przekazywania decyzji Wójta Gminy Nowa Ruda do uruchomienia realizacji zadań związanych z podwyższeniem gotowości obronnej państwa, tworzy się w stanie</w:t>
      </w:r>
      <w:r>
        <w:rPr>
          <w:rFonts w:cs="Calibri" w:ascii="Calibri" w:hAnsi="Calibri" w:asciiTheme="minorHAnsi" w:cstheme="minorHAnsi" w:hAnsiTheme="minorHAnsi"/>
          <w:b w:val="false"/>
          <w:bCs w:val="false"/>
        </w:rPr>
        <w:t xml:space="preserve"> stałej gotowości obronnej państwa Stały Dyżur Wójta Gminy Nowa Ruda (dalej Stały Dyżur) na potrzeby przekazywania decyzji kierownikom podległych </w:t>
        <w:br/>
        <w:t>i nadzorowanych jednostek organizacyjnych.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ascii="Calibri" w:hAnsi="Calibri" w:asciiTheme="minorHAnsi" w:cstheme="minorHAnsi" w:hAnsiTheme="minorHAnsi"/>
          <w:bCs/>
        </w:rPr>
        <w:t xml:space="preserve">1.2 Stały Dyżur stanowią osoby wyznaczone przez Wójta Gminy Nowa Ruda spośród zatrudnionych w Urzędzie Gminy Nowa Ruda. 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 w:ascii="Calibri" w:hAnsi="Calibri"/>
          <w:bCs/>
        </w:rPr>
      </w:r>
    </w:p>
    <w:p>
      <w:pPr>
        <w:pStyle w:val="Tretekstu"/>
        <w:spacing w:lineRule="auto" w:line="36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bCs/>
        </w:rPr>
        <w:t xml:space="preserve">§ </w:t>
      </w:r>
      <w:r>
        <w:rPr>
          <w:rFonts w:cs="Calibri" w:ascii="Calibri" w:hAnsi="Calibri" w:asciiTheme="minorHAnsi" w:cstheme="minorHAnsi" w:hAnsiTheme="minorHAnsi"/>
          <w:b/>
        </w:rPr>
        <w:t>2.</w:t>
      </w:r>
      <w:r>
        <w:rPr>
          <w:rFonts w:cs="Calibri" w:ascii="Calibri" w:hAnsi="Calibri" w:asciiTheme="minorHAnsi" w:cstheme="minorHAnsi" w:hAnsiTheme="minorHAnsi"/>
          <w:bCs/>
        </w:rPr>
        <w:t xml:space="preserve"> Zadania wykonywane w ramach stałego dyżuru obejmują:</w:t>
      </w:r>
    </w:p>
    <w:p>
      <w:pPr>
        <w:pStyle w:val="Tretekstu"/>
        <w:jc w:val="both"/>
        <w:rPr/>
      </w:pPr>
      <w:r>
        <w:rPr>
          <w:rFonts w:cs="Calibri" w:ascii="Calibri" w:hAnsi="Calibri" w:asciiTheme="minorHAnsi" w:cstheme="minorHAnsi" w:hAnsiTheme="minorHAnsi"/>
          <w:b/>
        </w:rPr>
        <w:t>2.1</w:t>
      </w:r>
      <w:r>
        <w:rPr>
          <w:rFonts w:cs="Calibri" w:ascii="Calibri" w:hAnsi="Calibri" w:asciiTheme="minorHAnsi" w:cstheme="minorHAnsi" w:hAnsiTheme="minorHAnsi"/>
          <w:bCs/>
        </w:rPr>
        <w:t xml:space="preserve"> przekazywanie decyzji uruchamiania realizacji zadań ujętych w Tabeli Realizacji Zadań Operacyjnych (TRZO) do organów nadrzędnych;</w:t>
      </w:r>
    </w:p>
    <w:p>
      <w:pPr>
        <w:pStyle w:val="Tretekstu"/>
        <w:jc w:val="both"/>
        <w:rPr/>
      </w:pPr>
      <w:r>
        <w:rPr>
          <w:rFonts w:cs="Calibri" w:ascii="Calibri" w:hAnsi="Calibri" w:asciiTheme="minorHAnsi" w:cstheme="minorHAnsi" w:hAnsiTheme="minorHAnsi"/>
          <w:b/>
        </w:rPr>
        <w:t>2.2</w:t>
      </w:r>
      <w:r>
        <w:rPr>
          <w:rFonts w:cs="Calibri" w:ascii="Calibri" w:hAnsi="Calibri" w:asciiTheme="minorHAnsi" w:cstheme="minorHAnsi" w:hAnsiTheme="minorHAnsi"/>
          <w:bCs/>
        </w:rPr>
        <w:t xml:space="preserve"> uruchamianie, w warunkach wystąpienia zagrożenia bezpieczeństwa państwa, procedur związanych z podwyższeniem gotowości obronnej państwa, w tym zadań HNS;</w:t>
      </w:r>
    </w:p>
    <w:p>
      <w:pPr>
        <w:pStyle w:val="Tretekstu"/>
        <w:jc w:val="both"/>
        <w:rPr/>
      </w:pPr>
      <w:r>
        <w:rPr>
          <w:rFonts w:cs="Calibri" w:ascii="Calibri" w:hAnsi="Calibri" w:asciiTheme="minorHAnsi" w:cstheme="minorHAnsi" w:hAnsiTheme="minorHAnsi"/>
          <w:b/>
        </w:rPr>
        <w:t>2.3</w:t>
      </w:r>
      <w:r>
        <w:rPr>
          <w:rFonts w:cs="Calibri" w:ascii="Calibri" w:hAnsi="Calibri" w:asciiTheme="minorHAnsi" w:cstheme="minorHAnsi" w:hAnsiTheme="minorHAnsi"/>
          <w:bCs/>
        </w:rPr>
        <w:t xml:space="preserve"> powiadomienie kadry kierowniczej o uruchomieniu Stałego Dyżuru Wójta Gminy Nowa Ruda</w:t>
      </w:r>
    </w:p>
    <w:p>
      <w:pPr>
        <w:pStyle w:val="Tretekstu"/>
        <w:jc w:val="both"/>
        <w:rPr/>
      </w:pPr>
      <w:r>
        <w:rPr>
          <w:rFonts w:cs="Calibri" w:ascii="Calibri" w:hAnsi="Calibri" w:asciiTheme="minorHAnsi" w:cstheme="minorHAnsi" w:hAnsiTheme="minorHAnsi"/>
          <w:b/>
        </w:rPr>
        <w:t>2.4</w:t>
      </w:r>
      <w:r>
        <w:rPr>
          <w:rFonts w:cs="Calibri" w:ascii="Calibri" w:hAnsi="Calibri" w:asciiTheme="minorHAnsi" w:cstheme="minorHAnsi" w:hAnsiTheme="minorHAnsi"/>
          <w:bCs/>
        </w:rPr>
        <w:t xml:space="preserve"> przyjmowanie, ewidencjonowanie i natychmiastowe przekazywanie sygnałów i decyzji dotyczących podwyższenia gotowości obronnej państwa,</w:t>
      </w:r>
    </w:p>
    <w:p>
      <w:pPr>
        <w:pStyle w:val="Tretekstu"/>
        <w:jc w:val="both"/>
        <w:rPr/>
      </w:pPr>
      <w:r>
        <w:rPr>
          <w:rFonts w:cs="Calibri" w:ascii="Calibri" w:hAnsi="Calibri" w:asciiTheme="minorHAnsi" w:cstheme="minorHAnsi" w:hAnsiTheme="minorHAnsi"/>
          <w:b/>
        </w:rPr>
        <w:t>2.5</w:t>
      </w:r>
      <w:r>
        <w:rPr>
          <w:rFonts w:cs="Calibri" w:ascii="Calibri" w:hAnsi="Calibri" w:asciiTheme="minorHAnsi" w:cstheme="minorHAnsi" w:hAnsiTheme="minorHAnsi"/>
          <w:bCs/>
        </w:rPr>
        <w:t xml:space="preserve"> ewidencjonowanie i przekazywanie informacji, ustalonych meldunków i sprawozdań (doraźnych  i dobowych zgodnie z przyjętym obiegiem informacji).</w:t>
      </w:r>
    </w:p>
    <w:p>
      <w:pPr>
        <w:pStyle w:val="Tretekstu"/>
        <w:jc w:val="both"/>
        <w:rPr/>
      </w:pPr>
      <w:r>
        <w:rPr>
          <w:rFonts w:cs="Calibri" w:ascii="Calibri" w:hAnsi="Calibri" w:asciiTheme="minorHAnsi" w:cstheme="minorHAnsi" w:hAnsiTheme="minorHAnsi"/>
          <w:b/>
        </w:rPr>
        <w:t>2.6</w:t>
      </w:r>
      <w:r>
        <w:rPr>
          <w:rFonts w:cs="Calibri" w:ascii="Calibri" w:hAnsi="Calibri" w:asciiTheme="minorHAnsi" w:cstheme="minorHAnsi" w:hAnsiTheme="minorHAnsi"/>
          <w:bCs/>
        </w:rPr>
        <w:t xml:space="preserve"> utrzymywanie łączności ze stałym dyżurem organu nadrzędnego, jednostek współdziałających,</w:t>
      </w:r>
    </w:p>
    <w:p>
      <w:pPr>
        <w:pStyle w:val="Tretekstu"/>
        <w:jc w:val="both"/>
        <w:rPr/>
      </w:pPr>
      <w:r>
        <w:rPr>
          <w:rFonts w:cs="Calibri" w:ascii="Calibri" w:hAnsi="Calibri" w:asciiTheme="minorHAnsi" w:cstheme="minorHAnsi" w:hAnsiTheme="minorHAnsi"/>
          <w:b/>
        </w:rPr>
        <w:t>2.7</w:t>
      </w:r>
      <w:r>
        <w:rPr>
          <w:rFonts w:cs="Calibri" w:ascii="Calibri" w:hAnsi="Calibri" w:asciiTheme="minorHAnsi" w:cstheme="minorHAnsi" w:hAnsiTheme="minorHAnsi"/>
          <w:bCs/>
        </w:rPr>
        <w:t xml:space="preserve"> powiadomienie określonych osób o obowiązku niezwłocznego stawienia się w miejscu pracy.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ascii="Calibri" w:hAnsi="Calibri" w:asciiTheme="minorHAnsi" w:cstheme="minorHAnsi" w:hAnsiTheme="minorHAnsi"/>
          <w:b/>
        </w:rPr>
        <w:t>3.</w:t>
      </w:r>
      <w:r>
        <w:rPr>
          <w:rFonts w:cs="Calibri" w:ascii="Calibri" w:hAnsi="Calibri" w:asciiTheme="minorHAnsi" w:cstheme="minorHAnsi" w:hAnsiTheme="minorHAnsi"/>
          <w:bCs/>
        </w:rPr>
        <w:t xml:space="preserve"> Stały dyżur pełniony będzie w systemie dwuzmianowym, miejscem pełnienia stałego dyżuru jest budynek , „B” Urzędu Gminy Nowa Ruda, ul. Niepodległości 4, pokój nr 3. Czas pełnienia stałego dyżuru: I zmiana: od godz. 8.00 do godz. 20.00, II zmianaod godz. 20.00 do godz. 8.00 po dwie osoby na zmianę.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 w:ascii="Calibri" w:hAnsi="Calibri"/>
          <w:bCs/>
        </w:rPr>
      </w:r>
    </w:p>
    <w:p>
      <w:pPr>
        <w:pStyle w:val="Tretekstu"/>
        <w:spacing w:lineRule="auto" w:line="36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b/>
        </w:rPr>
        <w:t>§ 3.</w:t>
      </w:r>
      <w:r>
        <w:rPr>
          <w:rFonts w:cs="Calibri" w:ascii="Calibri" w:hAnsi="Calibri" w:asciiTheme="minorHAnsi" w:cstheme="minorHAnsi" w:hAnsiTheme="minorHAnsi"/>
          <w:bCs/>
        </w:rPr>
        <w:t xml:space="preserve"> Do zadań osób pełniących stały dyżur należy w szczególności:</w:t>
      </w:r>
    </w:p>
    <w:p>
      <w:pPr>
        <w:pStyle w:val="Tretekstu"/>
        <w:spacing w:lineRule="auto" w:line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1. Przyjmowanie i ewidencjonowanie oraz dostarczanie adresatowi zadań, sygnałów, decyzji </w:t>
        <w:br/>
        <w:t>i informacji adresowych do organów i podmiotów gospodarczych na rzecz których działają,</w:t>
      </w:r>
    </w:p>
    <w:p>
      <w:pPr>
        <w:pStyle w:val="Tretekstu"/>
        <w:spacing w:lineRule="auto" w:line="360"/>
        <w:jc w:val="both"/>
        <w:rPr>
          <w:rFonts w:ascii="Calibri" w:hAnsi="Calibri"/>
        </w:rPr>
      </w:pPr>
      <w:r>
        <w:rPr>
          <w:rFonts w:ascii="Calibri" w:hAnsi="Calibri"/>
        </w:rPr>
        <w:t>2. Ewidencjonowanie oraz przekazywanie nakazanych zadań, sygnałów, decyzji i informacji organów na rzecz których działają, do organów i jednostek im podległych,</w:t>
      </w:r>
    </w:p>
    <w:p>
      <w:pPr>
        <w:pStyle w:val="Tretekstu"/>
        <w:spacing w:lineRule="auto" w:line="360"/>
        <w:jc w:val="both"/>
        <w:rPr>
          <w:rFonts w:ascii="Calibri" w:hAnsi="Calibri"/>
        </w:rPr>
      </w:pPr>
      <w:r>
        <w:rPr>
          <w:rFonts w:ascii="Calibri" w:hAnsi="Calibri"/>
        </w:rPr>
        <w:t>3. Ewidencjonowanie oraz przekazywanie nakazanych zadań, sygnałów, decyzji i informacji organów na rzecz których działają do organów nadrzędnych,</w:t>
      </w:r>
    </w:p>
    <w:p>
      <w:pPr>
        <w:pStyle w:val="Tretekstu"/>
        <w:spacing w:lineRule="auto" w:line="360"/>
        <w:jc w:val="both"/>
        <w:rPr>
          <w:rFonts w:ascii="Calibri" w:hAnsi="Calibri"/>
        </w:rPr>
      </w:pPr>
      <w:r>
        <w:rPr>
          <w:rFonts w:ascii="Calibri" w:hAnsi="Calibri"/>
        </w:rPr>
        <w:t>4. Przyjmowanie, ewidencjonowanie oraz przekazywanie nakazanych zadań, sygnałów, decyzji i informacji w ramach współpracy (współdziałania) organów i jednostek organizacyjnych.</w:t>
      </w:r>
    </w:p>
    <w:p>
      <w:pPr>
        <w:pStyle w:val="Tretekstu"/>
        <w:spacing w:lineRule="auto" w:line="36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ascii="Calibri" w:hAnsi="Calibri" w:asciiTheme="minorHAnsi" w:cstheme="minorHAnsi" w:hAnsiTheme="minorHAnsi"/>
          <w:b/>
        </w:rPr>
        <w:t>§ 4.</w:t>
      </w:r>
      <w:r>
        <w:rPr>
          <w:rFonts w:cs="Calibri" w:ascii="Calibri" w:hAnsi="Calibri" w:asciiTheme="minorHAnsi" w:cstheme="minorHAnsi" w:hAnsiTheme="minorHAnsi"/>
          <w:bCs/>
        </w:rPr>
        <w:t xml:space="preserve"> Uruchomianie stałego dyżuru może nastąpić na podstawie: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ascii="Calibri" w:hAnsi="Calibri" w:asciiTheme="minorHAnsi" w:cstheme="minorHAnsi" w:hAnsiTheme="minorHAnsi"/>
          <w:bCs/>
        </w:rPr>
        <w:t>decyzji Prezesa Rady Ministrów,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ascii="Calibri" w:hAnsi="Calibri" w:asciiTheme="minorHAnsi" w:cstheme="minorHAnsi" w:hAnsiTheme="minorHAnsi"/>
          <w:bCs/>
        </w:rPr>
        <w:t>decyzji Wojewody Dolnośląskiego, Wicewojewody Dolnośląskiego lub Dyrektora Wydziału Bezpieczeństwa i  Zarządzania Kryzysowego Dolnośląskiego Urzędu Wojewódzkiego,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ascii="Calibri" w:hAnsi="Calibri" w:asciiTheme="minorHAnsi" w:cstheme="minorHAnsi" w:hAnsiTheme="minorHAnsi"/>
          <w:bCs/>
        </w:rPr>
        <w:t>decyzji Wójta Gminy Nowa Ruda.</w:t>
      </w:r>
    </w:p>
    <w:p>
      <w:pPr>
        <w:pStyle w:val="NormalWeb"/>
        <w:spacing w:lineRule="auto" w:line="360" w:before="0" w:after="0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 w:ascii="Calibri" w:hAnsi="Calibri"/>
          <w:bCs/>
        </w:rPr>
      </w:r>
    </w:p>
    <w:p>
      <w:pPr>
        <w:pStyle w:val="NormalWeb"/>
        <w:spacing w:lineRule="auto" w:line="360" w:before="0" w:after="0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ascii="Calibri" w:hAnsi="Calibri" w:asciiTheme="minorHAnsi" w:cstheme="minorHAnsi" w:hAnsiTheme="minorHAnsi"/>
          <w:b/>
        </w:rPr>
        <w:t>§ 5.</w:t>
      </w:r>
      <w:r>
        <w:rPr>
          <w:rFonts w:cs="Calibri" w:ascii="Calibri" w:hAnsi="Calibri" w:asciiTheme="minorHAnsi" w:cstheme="minorHAnsi" w:hAnsiTheme="minorHAnsi"/>
          <w:bCs/>
        </w:rPr>
        <w:t xml:space="preserve"> Zasady organizacji, uruchamiania i funkcjonowania Stałego dyżuru określa instrukcja Stałego Dyżuru Wójta Gminy  Nowa Ruda stanowiąca załącznik nr 1 do niniejszego zarządzenia.</w:t>
      </w:r>
    </w:p>
    <w:p>
      <w:pPr>
        <w:pStyle w:val="NormalWeb"/>
        <w:spacing w:lineRule="auto" w:line="360" w:before="0" w:after="0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 w:ascii="Calibri" w:hAnsi="Calibri"/>
          <w:bCs/>
        </w:rPr>
      </w:r>
    </w:p>
    <w:p>
      <w:pPr>
        <w:pStyle w:val="NormalWeb"/>
        <w:spacing w:lineRule="auto" w:line="360" w:before="0" w:after="0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ascii="Calibri" w:hAnsi="Calibri" w:asciiTheme="minorHAnsi" w:cstheme="minorHAnsi" w:hAnsiTheme="minorHAnsi"/>
          <w:b/>
        </w:rPr>
        <w:t>§ 6.</w:t>
      </w:r>
      <w:r>
        <w:rPr>
          <w:rFonts w:cs="Calibri" w:ascii="Calibri" w:hAnsi="Calibri" w:asciiTheme="minorHAnsi" w:cstheme="minorHAnsi" w:hAnsiTheme="minorHAnsi"/>
          <w:bCs/>
        </w:rPr>
        <w:t xml:space="preserve"> Wójta Gminy Nowa Ruda w celu zabezpieczenia sprawnego działania Stałego dyżuru na czas jego trwania zapewnia: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02" w:leader="none"/>
        </w:tabs>
        <w:spacing w:lineRule="auto" w:line="360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ascii="Calibri" w:hAnsi="Calibri" w:asciiTheme="minorHAnsi" w:cstheme="minorHAnsi" w:hAnsiTheme="minorHAnsi"/>
          <w:bCs/>
        </w:rPr>
        <w:t xml:space="preserve">technicznych środków łączności,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02" w:leader="none"/>
        </w:tabs>
        <w:spacing w:lineRule="auto" w:line="360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ascii="Calibri" w:hAnsi="Calibri" w:asciiTheme="minorHAnsi" w:cstheme="minorHAnsi" w:hAnsiTheme="minorHAnsi"/>
          <w:bCs/>
        </w:rPr>
        <w:t xml:space="preserve">niezbędnych środków transportowych z kierowcami,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02" w:leader="none"/>
        </w:tabs>
        <w:spacing w:lineRule="auto" w:line="360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ascii="Calibri" w:hAnsi="Calibri" w:asciiTheme="minorHAnsi" w:cstheme="minorHAnsi" w:hAnsiTheme="minorHAnsi"/>
          <w:bCs/>
        </w:rPr>
        <w:t xml:space="preserve">sprzętu i materiałów biurowych,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02" w:leader="none"/>
        </w:tabs>
        <w:spacing w:lineRule="auto" w:line="360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ascii="Calibri" w:hAnsi="Calibri" w:asciiTheme="minorHAnsi" w:cstheme="minorHAnsi" w:hAnsiTheme="minorHAnsi"/>
          <w:bCs/>
        </w:rPr>
        <w:t xml:space="preserve">miejsca odpoczynku i wyżywienia obsady stałego dyżuru.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ascii="Calibri" w:hAnsi="Calibri" w:asciiTheme="minorHAnsi" w:cstheme="minorHAnsi" w:hAnsiTheme="minorHAnsi"/>
          <w:b/>
        </w:rPr>
        <w:t>§ 7.</w:t>
      </w:r>
      <w:r>
        <w:rPr>
          <w:rFonts w:cs="Calibri" w:ascii="Calibri" w:hAnsi="Calibri" w:asciiTheme="minorHAnsi" w:cstheme="minorHAnsi" w:hAnsiTheme="minorHAnsi"/>
          <w:bCs/>
        </w:rPr>
        <w:t xml:space="preserve"> Do opracowania  dokumentacji Stałego dyżuru zobowiązany się podinspektora ds. obronnych i administracyjno-organizacyjnych w Urzędzie Gminy Nowa Ruda.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 w:ascii="Calibri" w:hAnsi="Calibri"/>
          <w:bCs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ascii="Calibri" w:hAnsi="Calibri" w:asciiTheme="minorHAnsi" w:cstheme="minorHAnsi" w:hAnsiTheme="minorHAnsi"/>
          <w:b/>
        </w:rPr>
        <w:t>§ 8.</w:t>
      </w:r>
      <w:r>
        <w:rPr>
          <w:rFonts w:cs="Calibri" w:ascii="Calibri" w:hAnsi="Calibri" w:asciiTheme="minorHAnsi" w:cstheme="minorHAnsi" w:hAnsiTheme="minorHAnsi"/>
          <w:bCs/>
        </w:rPr>
        <w:t xml:space="preserve"> Dokumentację Stałego dyżuru tworzą następujące dokumenty: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ascii="Calibri" w:hAnsi="Calibri" w:asciiTheme="minorHAnsi" w:cstheme="minorHAnsi" w:hAnsiTheme="minorHAnsi"/>
          <w:bCs/>
        </w:rPr>
        <w:t>Instrukcja Stałego dyżuru</w:t>
      </w:r>
    </w:p>
    <w:p>
      <w:pPr>
        <w:pStyle w:val="ListParagraph"/>
        <w:numPr>
          <w:ilvl w:val="1"/>
          <w:numId w:val="3"/>
        </w:numPr>
        <w:spacing w:lineRule="auto" w:line="360"/>
        <w:rPr/>
      </w:pPr>
      <w:r>
        <w:rPr>
          <w:rFonts w:cs="Calibri" w:ascii="Calibri" w:hAnsi="Calibri" w:asciiTheme="minorHAnsi" w:cstheme="minorHAnsi" w:hAnsiTheme="minorHAnsi"/>
          <w:bCs/>
        </w:rPr>
        <w:t>Wykaz osób upoważnionych do uruchomienia systemu Stałego dyżuru.</w:t>
      </w:r>
    </w:p>
    <w:p>
      <w:pPr>
        <w:pStyle w:val="ListParagraph"/>
        <w:numPr>
          <w:ilvl w:val="1"/>
          <w:numId w:val="3"/>
        </w:numPr>
        <w:spacing w:lineRule="auto" w:line="360"/>
        <w:rPr/>
      </w:pPr>
      <w:r>
        <w:rPr>
          <w:rFonts w:cs="Calibri" w:ascii="Calibri" w:hAnsi="Calibri" w:asciiTheme="minorHAnsi" w:cstheme="minorHAnsi" w:hAnsiTheme="minorHAnsi"/>
          <w:bCs/>
        </w:rPr>
        <w:t>Wykaz danych teleadresowych osób wchodzących w skład systemu Stałego dyżuru.</w:t>
      </w:r>
    </w:p>
    <w:p>
      <w:pPr>
        <w:pStyle w:val="ListParagraph"/>
        <w:numPr>
          <w:ilvl w:val="1"/>
          <w:numId w:val="3"/>
        </w:numPr>
        <w:spacing w:lineRule="auto" w:line="360"/>
        <w:rPr/>
      </w:pPr>
      <w:r>
        <w:rPr>
          <w:rFonts w:cs="Calibri" w:ascii="Calibri" w:hAnsi="Calibri" w:asciiTheme="minorHAnsi" w:cstheme="minorHAnsi" w:hAnsiTheme="minorHAnsi"/>
          <w:bCs/>
        </w:rPr>
        <w:t>Wykaz danych teleadresowych organów i jednostek organizacyjnych nadrzędnych, podległych i współdziałających w ramach systemu Stałego dyżuru.</w:t>
      </w:r>
    </w:p>
    <w:p>
      <w:pPr>
        <w:pStyle w:val="ListParagraph"/>
        <w:numPr>
          <w:ilvl w:val="1"/>
          <w:numId w:val="3"/>
        </w:numPr>
        <w:spacing w:lineRule="auto" w:line="360"/>
        <w:rPr/>
      </w:pPr>
      <w:r>
        <w:rPr>
          <w:rFonts w:cs="Calibri" w:ascii="Calibri" w:hAnsi="Calibri" w:asciiTheme="minorHAnsi" w:cstheme="minorHAnsi" w:hAnsiTheme="minorHAnsi"/>
          <w:bCs/>
        </w:rPr>
        <w:t>Grafik pełnienia służby</w:t>
      </w:r>
    </w:p>
    <w:p>
      <w:pPr>
        <w:pStyle w:val="ListParagraph"/>
        <w:numPr>
          <w:ilvl w:val="1"/>
          <w:numId w:val="3"/>
        </w:numPr>
        <w:spacing w:lineRule="auto" w:line="360"/>
        <w:rPr/>
      </w:pPr>
      <w:r>
        <w:rPr>
          <w:rFonts w:cs="Calibri" w:ascii="Calibri" w:hAnsi="Calibri" w:asciiTheme="minorHAnsi" w:cstheme="minorHAnsi" w:hAnsiTheme="minorHAnsi"/>
          <w:bCs/>
        </w:rPr>
        <w:t>Dziennik meldunków</w:t>
      </w:r>
    </w:p>
    <w:p>
      <w:pPr>
        <w:pStyle w:val="ListParagraph"/>
        <w:numPr>
          <w:ilvl w:val="0"/>
          <w:numId w:val="3"/>
        </w:numPr>
        <w:spacing w:lineRule="auto" w:line="360"/>
        <w:rPr/>
      </w:pPr>
      <w:r>
        <w:rPr>
          <w:rFonts w:cs="Calibri" w:ascii="Calibri" w:hAnsi="Calibri" w:asciiTheme="minorHAnsi" w:cstheme="minorHAnsi" w:hAnsiTheme="minorHAnsi"/>
          <w:bCs/>
        </w:rPr>
        <w:t>Dziennik ewidencji informacji.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ascii="Calibri" w:hAnsi="Calibri" w:asciiTheme="minorHAnsi" w:cstheme="minorHAnsi" w:hAnsiTheme="minorHAnsi"/>
          <w:bCs/>
        </w:rPr>
        <w:t>Regulamin Organizacyjny Urzędu Gminy Nowa Ruda.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 w:ascii="Calibri" w:hAnsi="Calibri"/>
          <w:bCs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ascii="Calibri" w:hAnsi="Calibri" w:asciiTheme="minorHAnsi" w:cstheme="minorHAnsi" w:hAnsiTheme="minorHAnsi"/>
          <w:b/>
        </w:rPr>
        <w:t>§ 9.</w:t>
      </w:r>
      <w:r>
        <w:rPr>
          <w:rFonts w:cs="Calibri" w:ascii="Calibri" w:hAnsi="Calibri" w:asciiTheme="minorHAnsi" w:cstheme="minorHAnsi" w:hAnsiTheme="minorHAnsi"/>
          <w:bCs/>
        </w:rPr>
        <w:t xml:space="preserve"> System Stałego dyżuru należy utrzymywać w stałej gotowości do działania.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ascii="Calibri" w:hAnsi="Calibri" w:asciiTheme="minorHAnsi" w:cstheme="minorHAnsi" w:hAnsiTheme="minorHAnsi"/>
          <w:b/>
        </w:rPr>
        <w:t>§ 10.</w:t>
      </w:r>
      <w:r>
        <w:rPr>
          <w:rFonts w:cs="Calibri" w:ascii="Calibri" w:hAnsi="Calibri" w:asciiTheme="minorHAnsi" w:cstheme="minorHAnsi" w:hAnsiTheme="minorHAnsi"/>
          <w:bCs/>
        </w:rPr>
        <w:t xml:space="preserve"> Traci moc zarządzenie nr 994/15 Szefa Obrony Cywilnej, Wójta Gminy Nowa Ruda </w:t>
        <w:br/>
        <w:t xml:space="preserve">z dnia  16 grudnia 2015 r. w sprawie organizacji i funkcjonowania Stałego dyżuru Gminy Nowa Ruda.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cstheme="minorHAnsi" w:ascii="Calibri" w:hAnsi="Calibri"/>
          <w:bCs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ascii="Calibri" w:hAnsi="Calibri" w:asciiTheme="minorHAnsi" w:cstheme="minorHAnsi" w:hAnsiTheme="minorHAnsi"/>
          <w:b/>
        </w:rPr>
        <w:t>§ 1</w:t>
      </w:r>
      <w:r>
        <w:rPr>
          <w:rFonts w:cs="Calibri" w:ascii="Calibri" w:hAnsi="Calibri" w:asciiTheme="minorHAnsi" w:cstheme="minorHAnsi" w:hAnsiTheme="minorHAnsi"/>
          <w:b/>
        </w:rPr>
        <w:t>1</w:t>
      </w:r>
      <w:r>
        <w:rPr>
          <w:rFonts w:cs="Calibri" w:ascii="Calibri" w:hAnsi="Calibri" w:asciiTheme="minorHAnsi" w:cstheme="minorHAnsi" w:hAnsiTheme="minorHAnsi"/>
          <w:bCs/>
        </w:rPr>
        <w:t>. Zarządzenie wchodzi w życie z dniem podpisania.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Cs/>
        </w:rPr>
      </w:pPr>
      <w:r>
        <w:rPr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Cs/>
        </w:rPr>
      </w:pPr>
      <w:r>
        <w:rPr/>
        <w:t xml:space="preserve">                                                                       </w:t>
      </w:r>
      <w:r>
        <w:rPr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    </w:t>
      </w:r>
      <w:r>
        <w:rPr>
          <w:rFonts w:ascii="Calibri" w:hAnsi="Calibri"/>
          <w:sz w:val="24"/>
          <w:szCs w:val="24"/>
        </w:rPr>
        <w:t xml:space="preserve">/z up. Wójta Anna Zawiślak- Zastępca Wójta/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Nagwek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>
      <w:start w:val="1"/>
      <w:numFmt w:val="decimal"/>
      <w:lvlText w:val="%2."/>
      <w:lvlJc w:val="left"/>
      <w:pPr>
        <w:tabs>
          <w:tab w:val="num" w:pos="1422"/>
        </w:tabs>
        <w:ind w:left="1422" w:hanging="360"/>
      </w:pPr>
    </w:lvl>
    <w:lvl w:ilvl="2">
      <w:start w:val="1"/>
      <w:numFmt w:val="decimal"/>
      <w:lvlText w:val="%3."/>
      <w:lvlJc w:val="left"/>
      <w:pPr>
        <w:tabs>
          <w:tab w:val="num" w:pos="2142"/>
        </w:tabs>
        <w:ind w:left="2142" w:hanging="360"/>
      </w:pPr>
    </w:lvl>
    <w:lvl w:ilvl="3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>
      <w:start w:val="1"/>
      <w:numFmt w:val="decimal"/>
      <w:lvlText w:val="%5."/>
      <w:lvlJc w:val="left"/>
      <w:pPr>
        <w:tabs>
          <w:tab w:val="num" w:pos="3582"/>
        </w:tabs>
        <w:ind w:left="3582" w:hanging="360"/>
      </w:pPr>
    </w:lvl>
    <w:lvl w:ilvl="5">
      <w:start w:val="1"/>
      <w:numFmt w:val="decimal"/>
      <w:lvlText w:val="%6."/>
      <w:lvlJc w:val="left"/>
      <w:pPr>
        <w:tabs>
          <w:tab w:val="num" w:pos="4302"/>
        </w:tabs>
        <w:ind w:left="4302" w:hanging="360"/>
      </w:pPr>
    </w:lvl>
    <w:lvl w:ilvl="6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>
      <w:start w:val="1"/>
      <w:numFmt w:val="decimal"/>
      <w:lvlText w:val="%8."/>
      <w:lvlJc w:val="left"/>
      <w:pPr>
        <w:tabs>
          <w:tab w:val="num" w:pos="5742"/>
        </w:tabs>
        <w:ind w:left="5742" w:hanging="360"/>
      </w:pPr>
    </w:lvl>
    <w:lvl w:ilvl="8">
      <w:start w:val="1"/>
      <w:numFmt w:val="decimal"/>
      <w:lvlText w:val="%9."/>
      <w:lvlJc w:val="left"/>
      <w:pPr>
        <w:tabs>
          <w:tab w:val="num" w:pos="6462"/>
        </w:tabs>
        <w:ind w:left="6462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b4ef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ar-SA" w:bidi="ar-SA"/>
    </w:rPr>
  </w:style>
  <w:style w:type="paragraph" w:styleId="Nagwek3">
    <w:name w:val="Heading 3"/>
    <w:basedOn w:val="Gwka"/>
    <w:next w:val="Tretekstu"/>
    <w:qFormat/>
    <w:pPr>
      <w:numPr>
        <w:ilvl w:val="2"/>
        <w:numId w:val="1"/>
      </w:numPr>
      <w:spacing w:before="140" w:after="0"/>
      <w:outlineLvl w:val="2"/>
    </w:pPr>
    <w:rPr>
      <w:rFonts w:ascii="Liberation Serif" w:hAnsi="Liberation Serif" w:eastAsia="Segoe UI" w:cs="Tahoma"/>
      <w:b/>
      <w:bCs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ytuZnak" w:customStyle="1">
    <w:name w:val="Tytuł Znak"/>
    <w:basedOn w:val="DefaultParagraphFont"/>
    <w:link w:val="Tytu"/>
    <w:qFormat/>
    <w:rsid w:val="00bb4ef6"/>
    <w:rPr>
      <w:rFonts w:ascii="Arial" w:hAnsi="Arial" w:eastAsia="Times New Roman" w:cs="Times New Roman"/>
      <w:sz w:val="32"/>
      <w:szCs w:val="24"/>
    </w:rPr>
  </w:style>
  <w:style w:type="character" w:styleId="Numeracjawierszy">
    <w:name w:val="Numeracja wierszy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ormalWeb">
    <w:name w:val="Normal (Web)"/>
    <w:basedOn w:val="Normal"/>
    <w:qFormat/>
    <w:rsid w:val="00bb4ef6"/>
    <w:pPr>
      <w:spacing w:before="280" w:after="280"/>
    </w:pPr>
    <w:rPr/>
  </w:style>
  <w:style w:type="paragraph" w:styleId="Tytu">
    <w:name w:val="Title"/>
    <w:basedOn w:val="Normal"/>
    <w:link w:val="TytuZnak"/>
    <w:qFormat/>
    <w:rsid w:val="00bb4ef6"/>
    <w:pPr>
      <w:suppressAutoHyphens w:val="false"/>
      <w:jc w:val="center"/>
    </w:pPr>
    <w:rPr>
      <w:rFonts w:ascii="Arial" w:hAnsi="Arial"/>
      <w:sz w:val="32"/>
      <w:lang w:eastAsia="en-US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"/>
      <w:color w:val="000000"/>
      <w:kern w:val="0"/>
      <w:sz w:val="24"/>
      <w:szCs w:val="22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a64508"/>
    <w:pPr>
      <w:spacing w:before="0" w:after="0"/>
      <w:ind w:left="720" w:hanging="0"/>
      <w:contextualSpacing/>
    </w:pPr>
    <w:rPr/>
  </w:style>
  <w:style w:type="paragraph" w:styleId="Revision">
    <w:name w:val="Revision"/>
    <w:uiPriority w:val="99"/>
    <w:semiHidden/>
    <w:qFormat/>
    <w:rsid w:val="00a4704d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ar-SA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6F5626FD-285C-4E4A-9EFC-EDD921C9E8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AE6FA8-5408-4F90-938D-E1E736761FC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LibreOffice/7.1.4.2$Windows_X86_64 LibreOffice_project/a529a4fab45b75fefc5b6226684193eb000654f6</Application>
  <AppVersion>15.0000</AppVersion>
  <Pages>3</Pages>
  <Words>663</Words>
  <Characters>4126</Characters>
  <CharactersWithSpaces>4829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2023-04-28T14:27:00Z</dcterms:created>
  <dc:creator>Sylwia</dc:creator>
  <dc:description/>
  <dc:language>pl-PL</dc:language>
  <cp:lastModifiedBy/>
  <cp:lastPrinted>2023-05-08T13:10:33Z</cp:lastPrinted>
  <dcterms:modified xsi:type="dcterms:W3CDTF">2023-05-08T14:16:50Z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