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DE8E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84A30">
        <w:rPr>
          <w:rFonts w:cstheme="minorHAnsi"/>
          <w:b/>
          <w:bCs/>
        </w:rPr>
        <w:t>47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7F1095DB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3A51E3B3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684A30">
        <w:rPr>
          <w:rFonts w:cstheme="minorHAnsi"/>
          <w:b/>
          <w:bCs/>
        </w:rPr>
        <w:t>31 stycznia 2023</w:t>
      </w:r>
      <w:r w:rsidRPr="001650FB">
        <w:rPr>
          <w:rFonts w:cstheme="minorHAnsi"/>
          <w:b/>
          <w:bCs/>
        </w:rPr>
        <w:t xml:space="preserve"> roku</w:t>
      </w:r>
    </w:p>
    <w:p w14:paraId="72992EA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799FBAB2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7FCA2C9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A1D3BF4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684A30">
        <w:rPr>
          <w:rFonts w:cstheme="minorHAnsi"/>
        </w:rPr>
        <w:t>36 364,00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1E91C1C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684A30">
        <w:rPr>
          <w:rFonts w:cstheme="minorHAnsi"/>
        </w:rPr>
        <w:t>36 364,00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8C4BE39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0EC26800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684A30">
        <w:rPr>
          <w:rFonts w:cstheme="minorHAnsi"/>
          <w:b/>
          <w:bCs/>
        </w:rPr>
        <w:t>79 414 170,36</w:t>
      </w:r>
      <w:r w:rsidRPr="001650FB">
        <w:rPr>
          <w:rFonts w:cstheme="minorHAnsi"/>
          <w:b/>
          <w:bCs/>
        </w:rPr>
        <w:t xml:space="preserve"> zł</w:t>
      </w:r>
    </w:p>
    <w:p w14:paraId="531C92ED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684A30">
        <w:rPr>
          <w:rFonts w:cstheme="minorHAnsi"/>
          <w:b/>
          <w:bCs/>
        </w:rPr>
        <w:t>92 995 657,07</w:t>
      </w:r>
      <w:r w:rsidRPr="001650FB">
        <w:rPr>
          <w:rFonts w:cstheme="minorHAnsi"/>
          <w:b/>
          <w:bCs/>
        </w:rPr>
        <w:t xml:space="preserve"> zł</w:t>
      </w:r>
    </w:p>
    <w:p w14:paraId="0A3D8084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684A30">
        <w:rPr>
          <w:b/>
          <w:bCs/>
        </w:rPr>
        <w:t>15 595 469,63</w:t>
      </w:r>
      <w:r w:rsidRPr="00AF6CF2">
        <w:rPr>
          <w:b/>
          <w:bCs/>
        </w:rPr>
        <w:t xml:space="preserve"> zł</w:t>
      </w:r>
    </w:p>
    <w:p w14:paraId="74780970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3C0F0473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272A85DF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255E8A8A" w14:textId="141FB49D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1F60990B" w14:textId="7A8E722C" w:rsidR="00C2503E" w:rsidRPr="001650FB" w:rsidRDefault="00C2503E" w:rsidP="00C2503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Wójt Gminy Nowa Ruda Adrianna Mierzejewska</w:t>
      </w:r>
    </w:p>
    <w:p w14:paraId="36F59165" w14:textId="11510555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5D7B18D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C32A3E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3852F4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BD350F3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4D5733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B1BF0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FB26C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0C281E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F6BCFB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0D01B0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06A516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F82944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53DB3D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80E7C38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EC027A4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1CBD9A5E" w14:textId="77777777" w:rsidR="00DE347F" w:rsidRDefault="00DE34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D7CF2F" w14:textId="77777777" w:rsidR="00DE347F" w:rsidRPr="00F24C7B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 </w:t>
      </w:r>
      <w:r>
        <w:rPr>
          <w:bCs/>
          <w:iCs/>
        </w:rPr>
        <w:t xml:space="preserve">w wysokości </w:t>
      </w:r>
      <w:r>
        <w:rPr>
          <w:b/>
          <w:bCs/>
          <w:iCs/>
        </w:rPr>
        <w:t>9 566,00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6233F90B" w14:textId="77777777" w:rsidR="00DE347F" w:rsidRDefault="00DE347F" w:rsidP="00DE347F">
      <w:pPr>
        <w:pStyle w:val="Akapitzlist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na realizację świadczeń rodzinnych – kwota 8 036,00 zł</w:t>
      </w:r>
    </w:p>
    <w:p w14:paraId="7EE5F2F5" w14:textId="77777777" w:rsidR="00DE347F" w:rsidRDefault="00DE347F" w:rsidP="00DE347F">
      <w:pPr>
        <w:pStyle w:val="Akapitzlist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na świadczenie 300+ - kwota 1 530,00 zł (pismo DUW nr ZP-ZS.3122.22.2023.JS z dnia 31-01-2023 r.)</w:t>
      </w:r>
      <w:r w:rsidR="00C16C3D">
        <w:rPr>
          <w:bCs/>
          <w:iCs/>
        </w:rPr>
        <w:t>.</w:t>
      </w:r>
    </w:p>
    <w:p w14:paraId="56A6AAA5" w14:textId="77777777" w:rsidR="00DE347F" w:rsidRDefault="00DE347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ED6FB4" w14:textId="77777777" w:rsidR="00503439" w:rsidRPr="005F5B52" w:rsidRDefault="00503439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 w:rsidR="00D57747">
        <w:rPr>
          <w:rFonts w:cstheme="minorHAnsi"/>
          <w:b/>
          <w:bCs/>
          <w:i/>
          <w:u w:val="single"/>
        </w:rPr>
        <w:t>sach publicznych, dokonuje się zwiększ</w:t>
      </w:r>
      <w:r w:rsidR="00DE06CB">
        <w:rPr>
          <w:rFonts w:cstheme="minorHAnsi"/>
          <w:b/>
          <w:bCs/>
          <w:i/>
          <w:u w:val="single"/>
        </w:rPr>
        <w:t>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C16C3D">
        <w:rPr>
          <w:rFonts w:cstheme="minorHAnsi"/>
          <w:b/>
          <w:bCs/>
          <w:i/>
          <w:u w:val="single"/>
        </w:rPr>
        <w:t>26 798,00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79E33E94" w14:textId="77777777" w:rsidR="0076439A" w:rsidRPr="0076439A" w:rsidRDefault="0076439A" w:rsidP="0076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852 – Pomoc społeczna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</w:t>
      </w:r>
      <w:r w:rsidR="00D57747" w:rsidRPr="00C327C5">
        <w:rPr>
          <w:rFonts w:cstheme="minorHAnsi"/>
          <w:b/>
          <w:bCs/>
        </w:rPr>
        <w:t>większe</w:t>
      </w:r>
      <w:r w:rsidRPr="00C327C5">
        <w:rPr>
          <w:rFonts w:cstheme="minorHAnsi"/>
          <w:b/>
          <w:bCs/>
        </w:rPr>
        <w:t xml:space="preserve">nie planu dochodów i wydatków o kwotę </w:t>
      </w:r>
      <w:r w:rsidR="00C16C3D">
        <w:rPr>
          <w:rFonts w:cstheme="minorHAnsi"/>
          <w:b/>
          <w:bCs/>
        </w:rPr>
        <w:t>762,00</w:t>
      </w:r>
      <w:r w:rsidRPr="00C327C5">
        <w:rPr>
          <w:rFonts w:cstheme="minorHAnsi"/>
          <w:b/>
          <w:bCs/>
        </w:rPr>
        <w:t xml:space="preserve"> zł.</w:t>
      </w:r>
    </w:p>
    <w:p w14:paraId="1DE4AD14" w14:textId="77777777" w:rsidR="00503439" w:rsidRDefault="00C16C3D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FB-BP.3110</w:t>
      </w:r>
      <w:r w:rsidR="00503439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10</w:t>
      </w:r>
      <w:r w:rsidR="00503439">
        <w:rPr>
          <w:rFonts w:ascii="Calibri" w:hAnsi="Calibri" w:cs="Calibri"/>
          <w:bCs/>
        </w:rPr>
        <w:t>.202</w:t>
      </w:r>
      <w:r>
        <w:rPr>
          <w:rFonts w:ascii="Calibri" w:hAnsi="Calibri" w:cs="Calibri"/>
          <w:bCs/>
        </w:rPr>
        <w:t>3</w:t>
      </w:r>
      <w:r w:rsidR="00503439">
        <w:rPr>
          <w:rFonts w:ascii="Calibri" w:hAnsi="Calibri" w:cs="Calibri"/>
          <w:bCs/>
        </w:rPr>
        <w:t>.M</w:t>
      </w:r>
      <w:r>
        <w:rPr>
          <w:rFonts w:ascii="Calibri" w:hAnsi="Calibri" w:cs="Calibri"/>
          <w:bCs/>
        </w:rPr>
        <w:t>K</w:t>
      </w:r>
      <w:r w:rsidR="00503439">
        <w:rPr>
          <w:rFonts w:ascii="Calibri" w:hAnsi="Calibri" w:cs="Calibri"/>
          <w:bCs/>
        </w:rPr>
        <w:t xml:space="preserve"> </w:t>
      </w:r>
      <w:r w:rsidR="00503439"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18</w:t>
      </w:r>
      <w:r w:rsidR="0076439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stycznia 2023</w:t>
      </w:r>
      <w:r w:rsidR="00503439" w:rsidRPr="001114C9">
        <w:rPr>
          <w:rFonts w:ascii="Calibri" w:hAnsi="Calibri" w:cs="Calibri"/>
          <w:bCs/>
        </w:rPr>
        <w:t xml:space="preserve"> roku </w:t>
      </w:r>
      <w:r w:rsidR="00503439">
        <w:rPr>
          <w:rFonts w:ascii="Calibri" w:hAnsi="Calibri" w:cs="Calibri"/>
          <w:bCs/>
        </w:rPr>
        <w:t>dokonano z</w:t>
      </w:r>
      <w:r w:rsidR="00D57747">
        <w:rPr>
          <w:rFonts w:ascii="Calibri" w:hAnsi="Calibri" w:cs="Calibri"/>
          <w:bCs/>
        </w:rPr>
        <w:t>więk</w:t>
      </w:r>
      <w:r w:rsidR="00F81BB2">
        <w:rPr>
          <w:rFonts w:ascii="Calibri" w:hAnsi="Calibri" w:cs="Calibri"/>
          <w:bCs/>
        </w:rPr>
        <w:t>szenia</w:t>
      </w:r>
      <w:r w:rsidR="00503439">
        <w:rPr>
          <w:rFonts w:ascii="Calibri" w:hAnsi="Calibri" w:cs="Calibri"/>
          <w:bCs/>
        </w:rPr>
        <w:t xml:space="preserve"> planu dochodów i wydatków </w:t>
      </w:r>
      <w:r>
        <w:rPr>
          <w:rFonts w:ascii="Calibri" w:hAnsi="Calibri" w:cs="Calibri"/>
          <w:bCs/>
        </w:rPr>
        <w:t>z uwagi na korektę dotacji ujętej w ustawie budżetowej na rok 2023.</w:t>
      </w:r>
    </w:p>
    <w:p w14:paraId="68D08EBD" w14:textId="77777777" w:rsidR="00C16C3D" w:rsidRDefault="00C16C3D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2400C486" w14:textId="77777777" w:rsidR="00D57747" w:rsidRPr="0076439A" w:rsidRDefault="00D57747" w:rsidP="00D577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</w:t>
      </w:r>
      <w:r>
        <w:rPr>
          <w:rFonts w:cstheme="minorHAnsi"/>
          <w:b/>
          <w:bCs/>
        </w:rPr>
        <w:t>5 – Rodzin</w:t>
      </w:r>
      <w:r w:rsidRPr="0076439A">
        <w:rPr>
          <w:rFonts w:cstheme="minorHAnsi"/>
          <w:b/>
          <w:bCs/>
        </w:rPr>
        <w:t>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C16C3D">
        <w:rPr>
          <w:rFonts w:cstheme="minorHAnsi"/>
          <w:b/>
          <w:bCs/>
        </w:rPr>
        <w:t>26 036,00</w:t>
      </w:r>
      <w:r w:rsidRPr="00C327C5">
        <w:rPr>
          <w:rFonts w:cstheme="minorHAnsi"/>
          <w:b/>
          <w:bCs/>
        </w:rPr>
        <w:t xml:space="preserve"> zł.</w:t>
      </w:r>
    </w:p>
    <w:p w14:paraId="4C8016AE" w14:textId="77777777" w:rsidR="00FF2D82" w:rsidRDefault="00FF2D82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C16C3D">
        <w:rPr>
          <w:rFonts w:ascii="Calibri" w:hAnsi="Calibri" w:cs="Calibri"/>
          <w:bCs/>
        </w:rPr>
        <w:t>10</w:t>
      </w:r>
      <w:r w:rsidR="00D57747">
        <w:rPr>
          <w:rFonts w:ascii="Calibri" w:hAnsi="Calibri" w:cs="Calibri"/>
          <w:bCs/>
        </w:rPr>
        <w:t>.202</w:t>
      </w:r>
      <w:r w:rsidR="00C16C3D">
        <w:rPr>
          <w:rFonts w:ascii="Calibri" w:hAnsi="Calibri" w:cs="Calibri"/>
          <w:bCs/>
        </w:rPr>
        <w:t>3</w:t>
      </w:r>
      <w:r w:rsidR="00D57747">
        <w:rPr>
          <w:rFonts w:ascii="Calibri" w:hAnsi="Calibri" w:cs="Calibri"/>
          <w:bCs/>
        </w:rPr>
        <w:t>.</w:t>
      </w:r>
      <w:r w:rsidR="00C16C3D">
        <w:rPr>
          <w:rFonts w:ascii="Calibri" w:hAnsi="Calibri" w:cs="Calibri"/>
          <w:bCs/>
        </w:rPr>
        <w:t>MK</w:t>
      </w:r>
      <w:r w:rsidR="00D57747"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C16C3D">
        <w:rPr>
          <w:rFonts w:ascii="Calibri" w:hAnsi="Calibri" w:cs="Calibri"/>
          <w:bCs/>
        </w:rPr>
        <w:t>25 stycznia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D57747">
        <w:rPr>
          <w:rFonts w:ascii="Calibri" w:hAnsi="Calibri" w:cs="Calibri"/>
          <w:bCs/>
        </w:rPr>
        <w:t>więk</w:t>
      </w:r>
      <w:r>
        <w:rPr>
          <w:rFonts w:ascii="Calibri" w:hAnsi="Calibri" w:cs="Calibri"/>
          <w:bCs/>
        </w:rPr>
        <w:t xml:space="preserve">szenia planu dochodów i wydatków </w:t>
      </w:r>
      <w:r w:rsidR="00D57747">
        <w:rPr>
          <w:rFonts w:ascii="Calibri" w:hAnsi="Calibri" w:cs="Calibri"/>
          <w:bCs/>
        </w:rPr>
        <w:t>na realizację świadc</w:t>
      </w:r>
      <w:r w:rsidR="00C327C5">
        <w:rPr>
          <w:rFonts w:ascii="Calibri" w:hAnsi="Calibri" w:cs="Calibri"/>
          <w:bCs/>
        </w:rPr>
        <w:t xml:space="preserve">zenia wychowawczego – kwota </w:t>
      </w:r>
      <w:r w:rsidR="00C16C3D">
        <w:rPr>
          <w:rFonts w:ascii="Calibri" w:hAnsi="Calibri" w:cs="Calibri"/>
          <w:bCs/>
        </w:rPr>
        <w:t>26 036,00 zł.</w:t>
      </w:r>
    </w:p>
    <w:p w14:paraId="68F2EE6B" w14:textId="77777777" w:rsidR="009E47AD" w:rsidRDefault="009E47AD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4AB17D93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D412C3">
        <w:rPr>
          <w:b/>
          <w:u w:val="single"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 xml:space="preserve">na podstawie upoważnienia udzielonego Uchwałą Nr </w:t>
      </w:r>
      <w:r w:rsidR="001732C6">
        <w:rPr>
          <w:rFonts w:cstheme="minorHAnsi"/>
        </w:rPr>
        <w:t xml:space="preserve">366/LIV/22 </w:t>
      </w:r>
      <w:r w:rsidRPr="008D196F">
        <w:rPr>
          <w:rFonts w:cstheme="minorHAnsi"/>
        </w:rPr>
        <w:t>Rady Gminy Nowa Ruda z dnia 2</w:t>
      </w:r>
      <w:r w:rsidR="001732C6">
        <w:rPr>
          <w:rFonts w:cstheme="minorHAnsi"/>
        </w:rPr>
        <w:t>8</w:t>
      </w:r>
      <w:r w:rsidRPr="008D196F">
        <w:rPr>
          <w:rFonts w:cstheme="minorHAnsi"/>
        </w:rPr>
        <w:t xml:space="preserve"> grudnia 202</w:t>
      </w:r>
      <w:r w:rsidR="001732C6">
        <w:rPr>
          <w:rFonts w:cstheme="minorHAnsi"/>
        </w:rPr>
        <w:t>2</w:t>
      </w:r>
      <w:r w:rsidRPr="008D196F">
        <w:rPr>
          <w:rFonts w:cstheme="minorHAnsi"/>
        </w:rPr>
        <w:t xml:space="preserve"> roku w sprawie uchwalenia budż</w:t>
      </w:r>
      <w:r w:rsidR="00215DA5">
        <w:rPr>
          <w:rFonts w:cstheme="minorHAnsi"/>
        </w:rPr>
        <w:t>etu Gminy Nowa Ruda na rok 202</w:t>
      </w:r>
      <w:r w:rsidR="001732C6">
        <w:rPr>
          <w:rFonts w:cstheme="minorHAnsi"/>
        </w:rPr>
        <w:t>3</w:t>
      </w:r>
      <w:r w:rsidR="00215DA5">
        <w:rPr>
          <w:rFonts w:cstheme="minorHAnsi"/>
        </w:rPr>
        <w:t xml:space="preserve"> </w:t>
      </w:r>
    </w:p>
    <w:p w14:paraId="162B502A" w14:textId="77777777" w:rsidR="00160D9E" w:rsidRDefault="0042199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</w:t>
      </w:r>
      <w:r w:rsidR="001732C6">
        <w:rPr>
          <w:rFonts w:cstheme="minorHAnsi"/>
        </w:rPr>
        <w:t>0</w:t>
      </w:r>
      <w:r>
        <w:rPr>
          <w:rFonts w:cstheme="minorHAnsi"/>
        </w:rPr>
        <w:t>0</w:t>
      </w:r>
      <w:r w:rsidR="00A760A5">
        <w:rPr>
          <w:rFonts w:cstheme="minorHAnsi"/>
        </w:rPr>
        <w:t xml:space="preserve">- </w:t>
      </w:r>
      <w:r w:rsidR="001732C6">
        <w:rPr>
          <w:rFonts w:cstheme="minorHAnsi"/>
        </w:rPr>
        <w:t>Transport i łączność</w:t>
      </w:r>
    </w:p>
    <w:p w14:paraId="16AF13FB" w14:textId="77777777" w:rsidR="00A760A5" w:rsidRDefault="001732C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przeniesienia planowanych środków na remonty dróg na zakup piasku na utrzymanie zimowe dróg.</w:t>
      </w:r>
    </w:p>
    <w:p w14:paraId="559E4AEA" w14:textId="77777777" w:rsidR="001732C6" w:rsidRDefault="001732C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630 – Turystyka </w:t>
      </w:r>
    </w:p>
    <w:p w14:paraId="34ACDED5" w14:textId="77777777" w:rsidR="001732C6" w:rsidRDefault="001732C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dla zapewnienia finansowania pozostałych składek tyt. podatków z umów za tłumaczenie projektów polsko-czeskich.</w:t>
      </w:r>
    </w:p>
    <w:p w14:paraId="66ED5377" w14:textId="77777777" w:rsidR="001732C6" w:rsidRDefault="003B6C2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39A7DE03" w14:textId="77777777" w:rsidR="003B6C24" w:rsidRDefault="003B6C2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środków bieżących (zbyt małe zabezpieczenie kwot na energię</w:t>
      </w:r>
      <w:r w:rsidR="00D412C3">
        <w:rPr>
          <w:rFonts w:cstheme="minorHAnsi"/>
        </w:rPr>
        <w:t xml:space="preserve"> elektryczną oraz zobowiązania podatkowe).</w:t>
      </w:r>
    </w:p>
    <w:p w14:paraId="77FCF480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3E3CC36B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bieżących w związku </w:t>
      </w:r>
      <w:r w:rsidR="00026E1A">
        <w:rPr>
          <w:rFonts w:cstheme="minorHAnsi"/>
        </w:rPr>
        <w:t xml:space="preserve">z analizą planowanego wykonania w ramach administracji oraz </w:t>
      </w:r>
      <w:r w:rsidR="00D412C3">
        <w:rPr>
          <w:rFonts w:cstheme="minorHAnsi"/>
        </w:rPr>
        <w:t>obsługi księgowej jednostek oświaty</w:t>
      </w:r>
      <w:r w:rsidR="00026E1A">
        <w:rPr>
          <w:rFonts w:cstheme="minorHAnsi"/>
        </w:rPr>
        <w:t>.</w:t>
      </w:r>
    </w:p>
    <w:p w14:paraId="3C21AF85" w14:textId="77777777" w:rsidR="00857ECC" w:rsidRDefault="00857E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73575E60" w14:textId="77777777" w:rsidR="000A4397" w:rsidRDefault="000A439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</w:t>
      </w:r>
      <w:r w:rsidR="00DA2FFD">
        <w:rPr>
          <w:rFonts w:cstheme="minorHAnsi"/>
        </w:rPr>
        <w:t xml:space="preserve"> się zmian w zakresie klasyfikacji paragrafów bieżących wydatków na </w:t>
      </w:r>
      <w:r w:rsidR="00D412C3">
        <w:rPr>
          <w:rFonts w:cstheme="minorHAnsi"/>
        </w:rPr>
        <w:t>zarządzanie kryzysowe.</w:t>
      </w:r>
    </w:p>
    <w:p w14:paraId="79CC79A4" w14:textId="77777777" w:rsidR="00DA2FFD" w:rsidRPr="0010686B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t>Dz. 801 – Oświata i wychowanie</w:t>
      </w:r>
    </w:p>
    <w:p w14:paraId="346370A8" w14:textId="77777777" w:rsidR="00667B67" w:rsidRDefault="00D412C3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noProof/>
          <w:lang w:eastAsia="pl-PL"/>
        </w:rPr>
        <w:t>Dokonuje się zmian w ramach klasyfikacji wydatków bieżących zgodnie z wnioskami dyrektorów jednostek oświatowych.</w:t>
      </w:r>
    </w:p>
    <w:p w14:paraId="65E59C0B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 dla projektu „Wiem, umiem, potrafię (…)” – zgodnie z dyspozycją zespołu ds. prowadzenia zadania.</w:t>
      </w:r>
    </w:p>
    <w:p w14:paraId="34A048FC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Zmiana dotyczy rozliczenia klasyfikacji bez zmian limitu zadania.</w:t>
      </w:r>
    </w:p>
    <w:p w14:paraId="041CB01C" w14:textId="77777777" w:rsidR="00282086" w:rsidRDefault="00282086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5B9CDD5D" w14:textId="77777777" w:rsidR="00282086" w:rsidRDefault="00282086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 dla projektu „Wymiana wysokoemisyjnych źródeł ciepła (…)” – zgodnie z dyspozycją zespołu ds. prowadzenia zadania.</w:t>
      </w:r>
      <w:r w:rsidRPr="00282086">
        <w:rPr>
          <w:rFonts w:cstheme="minorHAnsi"/>
        </w:rPr>
        <w:t xml:space="preserve"> </w:t>
      </w:r>
      <w:r>
        <w:rPr>
          <w:rFonts w:cstheme="minorHAnsi"/>
        </w:rPr>
        <w:t>Zmiana dotyczy rozliczenia klasyfikacji bez zmian limitu zadania.</w:t>
      </w:r>
    </w:p>
    <w:p w14:paraId="2BE525A8" w14:textId="77777777" w:rsidR="00282086" w:rsidRDefault="00770642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ramach klasyfikacji wydatków bieżących na utrzymanie systemu gospodarowania odpadami komunalnymi. </w:t>
      </w:r>
    </w:p>
    <w:p w14:paraId="10E274F4" w14:textId="77777777" w:rsidR="00770642" w:rsidRDefault="00770642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5AAD5CBA" w14:textId="77777777" w:rsidR="00770642" w:rsidRDefault="00770642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klasyfikacji wydatków bieżących z uwagi na rozliczenie pochodnych.</w:t>
      </w:r>
    </w:p>
    <w:p w14:paraId="47CB2C3A" w14:textId="77777777" w:rsidR="00770642" w:rsidRDefault="00770642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586C930C" w14:textId="77777777" w:rsidR="00770642" w:rsidRDefault="00770642" w:rsidP="00282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remonty bieżące obiektów sportowych.</w:t>
      </w:r>
    </w:p>
    <w:p w14:paraId="5852155D" w14:textId="77777777" w:rsidR="00282086" w:rsidRDefault="00282086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28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AF57" w14:textId="77777777" w:rsidR="00D464D2" w:rsidRDefault="00D464D2" w:rsidP="00DE3029">
      <w:r>
        <w:separator/>
      </w:r>
    </w:p>
  </w:endnote>
  <w:endnote w:type="continuationSeparator" w:id="0">
    <w:p w14:paraId="73964176" w14:textId="77777777" w:rsidR="00D464D2" w:rsidRDefault="00D464D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44AB" w14:textId="77777777" w:rsidR="00D464D2" w:rsidRDefault="00D464D2" w:rsidP="00DE3029">
      <w:r>
        <w:separator/>
      </w:r>
    </w:p>
  </w:footnote>
  <w:footnote w:type="continuationSeparator" w:id="0">
    <w:p w14:paraId="15941DC5" w14:textId="77777777" w:rsidR="00D464D2" w:rsidRDefault="00D464D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33795">
    <w:abstractNumId w:val="7"/>
  </w:num>
  <w:num w:numId="2" w16cid:durableId="399249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005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0411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96341">
    <w:abstractNumId w:val="3"/>
  </w:num>
  <w:num w:numId="6" w16cid:durableId="1518739370">
    <w:abstractNumId w:val="0"/>
  </w:num>
  <w:num w:numId="7" w16cid:durableId="1626308248">
    <w:abstractNumId w:val="13"/>
  </w:num>
  <w:num w:numId="8" w16cid:durableId="1979139829">
    <w:abstractNumId w:val="6"/>
  </w:num>
  <w:num w:numId="9" w16cid:durableId="440220458">
    <w:abstractNumId w:val="10"/>
  </w:num>
  <w:num w:numId="10" w16cid:durableId="586040406">
    <w:abstractNumId w:val="9"/>
  </w:num>
  <w:num w:numId="11" w16cid:durableId="561720858">
    <w:abstractNumId w:val="2"/>
  </w:num>
  <w:num w:numId="12" w16cid:durableId="617177728">
    <w:abstractNumId w:val="1"/>
  </w:num>
  <w:num w:numId="13" w16cid:durableId="25101492">
    <w:abstractNumId w:val="14"/>
  </w:num>
  <w:num w:numId="14" w16cid:durableId="1529947206">
    <w:abstractNumId w:val="8"/>
  </w:num>
  <w:num w:numId="15" w16cid:durableId="1743143322">
    <w:abstractNumId w:val="5"/>
  </w:num>
  <w:num w:numId="16" w16cid:durableId="44507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03E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12C3"/>
    <w:rsid w:val="00D442DA"/>
    <w:rsid w:val="00D464D2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344E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5A61-F333-4BA2-A2C0-F0454B8C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802</cp:revision>
  <cp:lastPrinted>2023-02-10T08:45:00Z</cp:lastPrinted>
  <dcterms:created xsi:type="dcterms:W3CDTF">2018-10-01T10:06:00Z</dcterms:created>
  <dcterms:modified xsi:type="dcterms:W3CDTF">2023-02-10T08:45:00Z</dcterms:modified>
</cp:coreProperties>
</file>