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jc w:val="both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Zarządzenie Wójta Gminy Nowa Ruda nr 696/22 z dnia 27 grudnia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(Dz. U. z 2022 r. poz. 559 z późn. zm.) art. 13 ust. 1, art. 25 ust. 1, art. 37 ust. 1, art. 38 ust. 1 </w:t>
        <w:br/>
        <w:t>i 2, art. 40 ust. 1 pkt 1 ustawy z dnia 21 sierpnia 1997 r. o gospodarce nieruchomościami (Dz. U. z 2021 r. poz. 1899 z późn. zm.), Rozdziału 1, Rozdziału 2, Rozporządzenia Rady Ministrów z dnia 14 września 2004 r. w sprawie sposobu i trybu przeprowadzania przetargów oraz rokowań na zbycie nieruchomości (</w:t>
      </w:r>
      <w:bookmarkStart w:id="0" w:name="_Hlk103859193"/>
      <w:r>
        <w:rPr>
          <w:rFonts w:cs="Calibri" w:ascii="Calibri" w:hAnsi="Calibri" w:asciiTheme="minorHAnsi" w:cstheme="minorHAnsi" w:hAnsiTheme="minorHAnsi"/>
        </w:rPr>
        <w:t>t.j. Dz. U. z 2021 r. poz. 2213</w:t>
      </w:r>
      <w:bookmarkEnd w:id="0"/>
      <w:r>
        <w:rPr>
          <w:rFonts w:cs="Calibri" w:ascii="Calibri" w:hAnsi="Calibri" w:asciiTheme="minorHAnsi" w:cstheme="minorHAnsi" w:hAnsiTheme="minorHAnsi"/>
        </w:rPr>
        <w:t xml:space="preserve">) oraz § 4, § 6 Uchwały Nr 252/XXXIII/13 Rady Gminy Nowa Ruda z dnia 29 stycznia 2013 r. w sprawie zasad gospodarowania nieruchomościami stanowiącymi własność Gminy Nowa Ruda (Dz. U. Woj. Doln. z 2013 r. poz. 1851 z późn. zm.), </w:t>
      </w:r>
      <w:r>
        <w:rPr>
          <w:rFonts w:cs="Calibri" w:ascii="Calibri" w:hAnsi="Calibri" w:asciiTheme="minorHAnsi" w:cstheme="minorHAnsi" w:hAnsiTheme="minorHAnsi"/>
          <w:b/>
          <w:bCs/>
        </w:rPr>
        <w:t>zarządzam, co następuje: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Czerwieńczycach w granicach działki nr 19/1 o powierzchni 1,28 ha, KW Nr SW2K/00027228/5,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Czerwieńczyce.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jc w:val="both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>Załącznik do Zarządzenia Wójta Gminy Nowa Ruda Nr 696/22</w:t>
        <w:br/>
        <w:t>z dnia 27 grudnia 2022 roku</w:t>
      </w:r>
    </w:p>
    <w:p>
      <w:pPr>
        <w:pStyle w:val="Nagwek2"/>
        <w:jc w:val="both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Wójt Gminy Nowa Ruda ogłasza I przetarg ustny nieograniczony na sprzedaż niżej wymienionych nieruchomości</w:t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SW2K/00027228/5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19/1 , AM-1, obręb 0004 Czerwieńczyce</w:t>
      </w:r>
    </w:p>
    <w:p>
      <w:pPr>
        <w:pStyle w:val="ListParagraph"/>
        <w:spacing w:lineRule="auto" w:line="360" w:before="0" w:after="0"/>
        <w:ind w:left="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1,28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19/1 (RIVb-0,86 ha ha, PsIV-0,18 ha, RV-0,24 ha) o powierzchni 1,28 ha, AM-1, Obręb 0004 Czerwieńczyce. </w:t>
      </w:r>
      <w:r>
        <w:rPr>
          <w:rFonts w:cs="Calibri" w:ascii="Calibri" w:hAnsi="Calibri" w:asciiTheme="minorHAnsi" w:cstheme="minorHAnsi" w:hAnsiTheme="minorHAnsi"/>
        </w:rPr>
        <w:t xml:space="preserve">Działka niezabudowana o kształcie nieregularnym, położona na terenie nachylonym w kierunku północno-zachodnim. </w:t>
      </w:r>
    </w:p>
    <w:p>
      <w:pPr>
        <w:pStyle w:val="Textbody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 ze Studium uwarunkowań i kierunków zagospodarowania przestrzennego Gminy Nowa Rud teren lokalizacji działki przeznaczony jest pod tereny z przewagą użytkowania rolniczego</w:t>
        <w:br/>
      </w:r>
      <w:r>
        <w:rPr>
          <w:rFonts w:cs="Calibri" w:ascii="Calibri" w:hAnsi="Calibri" w:asciiTheme="minorHAnsi" w:cstheme="minorHAnsi" w:hAnsiTheme="minorHAnsi"/>
          <w:b/>
          <w:bCs/>
        </w:rPr>
        <w:t>Forma przeznaczenia do sprzedaży: przetarg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Cena nieruchomości: 66.000,00 zł </w:t>
      </w:r>
      <w:r>
        <w:rPr>
          <w:rFonts w:cs="Calibri" w:ascii="Calibri" w:hAnsi="Calibri" w:asciiTheme="minorHAnsi" w:cstheme="minorHAnsi" w:hAnsiTheme="minorHAnsi"/>
        </w:rPr>
        <w:t>zw. z podatku VAT na podst. art. 43 ust.1 pkt 9 ustawy o podatku od towarów i usług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wadium: 13.200,00 zł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cstheme="minorHAnsi" w:ascii="Calibri" w:hAnsi="Calibri"/>
          <w:color w:val="FF0000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b/>
          <w:b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color w:val="000000" w:themeColor="text1"/>
        </w:rPr>
        <w:t>Sprzedaż działki nr 19/1 w Czerwieńczycach nastąpi z uwzględnieniem ustawy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color w:val="000000" w:themeColor="text1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00000" w:themeColor="text1"/>
        </w:rPr>
        <w:t>z dnia 11 kwietnia 2003 r. o kształtowaniu ustroju rolnego (Dz. U. z 2022 r. poz. 461 z późn. zm.).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W rozumieniu przepisów ww. ustawy nabywcą nieruchomości rolnej może być: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rolnik indywidualny, spełniający warunki określone w art. 6 ustawy o kształtowaniu ustroju rolnego,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osoba niebędąca rolnikiem indywidualnym, dysponującą zgodą o której mowa w art. 2a ust. 4 ustawy o kształtowaniu ustroju rolnego, tj. zgodą Dyrektora Generalnego Krajowego Ośrodka Wsparcia Rolnictwa na nabycie nieruchomości rolnej, wyrażoną w drodze decyzji administracyjnej, wydanej na wniosek osób i w przypadkach wymienionych w art. 2a ust. 4 ustawy o kształtowaniu ustroju rolnego, tj:</w:t>
      </w:r>
    </w:p>
    <w:p>
      <w:pPr>
        <w:pStyle w:val="ListParagraph"/>
        <w:numPr>
          <w:ilvl w:val="0"/>
          <w:numId w:val="7"/>
        </w:numPr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zbywcy nieruchomości rolnej, jeżeli: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a) wykaże, że nie było możliwości sprzedaży nieruchomości rolnej rolnikowi indywidualnemu, chyba że nabycie tej nieruchomości ma nastąpić na podstawie innej niż sprzedaż czynności prawnej,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b) nabywca nieruchomości rolnej zobowiąże się do prowadzenia działalności rolniczej na nabywanej nieruchomości rolnej,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c) w wyniku nabycia nieruchomości rolnej nie dojdzie do nadmiernej koncentracji gruntów rolnych;</w:t>
      </w:r>
    </w:p>
    <w:p>
      <w:pPr>
        <w:pStyle w:val="ListParagraph"/>
        <w:numPr>
          <w:ilvl w:val="0"/>
          <w:numId w:val="7"/>
        </w:numPr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osoby fizycznej zamierzającej utworzyć gospodarstwo rodzinne, która: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a) posiada kwalifikacje rolnicze,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zobowiąże się do prowadzenia działalności rolniczej na nabywanej nieruchomości rolnej, 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c) zobowiąże się do zamieszkiwania w okresie 5 lat od dnia nabycia nieruchomości rolnej na terenie gminy, na obszarze której położona jest jedna z nieruchomości rolnych, która wejdzie w skład tworzonego gospodarstwa rodzinnego;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3) osoby fizycznej zamierzającej powiększyć gospodarstwo rolne, jeżeli: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a) przyznano jej pomoc, o której mowa w art. 3 ust. 1 pkt 6 lit. a ustawy z dnia 20 lutego 2015 r. o wspieraniu rozwoju obszarów wiejskich z udziałem środków Europejskiego Funduszu Rolnego na rzecz Rozwoju Obszarów Wiejskich w ramach Programu Rozwoju Obszarów Wiejskich na lata 2014-2020 (Dz. U. z 2020 r. poz. 217, 300, 695 i 1440),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b) nabycie nieruchomości rolnej będzie zgodne z warunkami przyznanej pomocy, o której mowa w art. 3 ust. 1 pkt 6 lit. a ustawy z dnia 20 lutego 2015 r. o wspieraniu rozwoju obszarów wiejskich z udziałem środków Europejskiego Funduszu Rolnego na rzecz Rozwoju Obszarów Wiejskich w ramach Programu Rozwoju Obszarów Wiejskich na lata 2014-2020,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zobowiąże się do prowadzenia działalności rolniczej na nabywanej nieruchomości rolnej, 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d) zobowiąże się do zamieszkiwania w okresie 5 lat od dnia nabycia nieruchomości rolnej na terenie gminy, na obszarze której położona jest jedna z nieruchomości rolnych, wchodzących w skład posiadanego gospodarstwa rolnego,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e) w wyniku nabycia nieruchomości rolnej nie dojdzie do nadmiernej koncentracji gruntów rolnych;</w:t>
      </w:r>
    </w:p>
    <w:p>
      <w:pPr>
        <w:pStyle w:val="ListParagraph"/>
        <w:numPr>
          <w:ilvl w:val="0"/>
          <w:numId w:val="7"/>
        </w:numPr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uczelni, jeżeli nieruchomość rolna: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a) jest niezbędna dla realizacji przez nią celów dydaktycznych lub prowadzenia badań naukowych lub prac rozwojowych,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b) będzie wykorzystywana na cele rolnicze;</w:t>
      </w:r>
    </w:p>
    <w:p>
      <w:pPr>
        <w:pStyle w:val="ListParagraph"/>
        <w:numPr>
          <w:ilvl w:val="0"/>
          <w:numId w:val="7"/>
        </w:numPr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nabywcy nieruchomości rolnej, jeżeli: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a) nieruchomość rolna położona jest w obszarze rozmieszczenia inwestycji celu publicznego, stanowiącej realizację celów, o których mowa w art. 6 ustawy z dnia 21 sierpnia 1997 r. o gospodarce nieruchomościami lub w granicach linii rozgraniczających teren lokalizacji takiej inwestycji ustalonych w ostatecznej decyzji administracyjnej,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b) zobowiąże się do rozpoczęcia realizacji inwestycji, o której mowa w pkt a, w terminie 12 miesięcy od dnia nabycia nieruchomości rolnej,</w:t>
      </w:r>
    </w:p>
    <w:p>
      <w:pPr>
        <w:pStyle w:val="Normal"/>
        <w:spacing w:lineRule="auto" w:line="36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c) określi termin zrealizowania inwestycji, o której mowa w pkt 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b/>
          <w:b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color w:val="000000" w:themeColor="text1"/>
        </w:rPr>
        <w:t>Z obowiązku uzyskania zgody Dyrektora Krajowego Ośrodka Wsparcia Rolnictwa na nabycie nieruchomości, zwolnieni są: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rolnik indywidualny, spełniający warunki określone w art. 6 ustawy o kształtowaniu ustroju rolnego,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podmioty, o których mowa w art. 2a ust. 3 ustawy nieruchomości rolnej, w sytuacjach </w:t>
        <w:br/>
        <w:t xml:space="preserve">w przepisie wskazanych.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b/>
          <w:b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color w:val="000000" w:themeColor="text1"/>
        </w:rPr>
        <w:t xml:space="preserve">Osoba posiadająca status rolnika indywidualnego winna złożyć </w:t>
      </w:r>
      <w:r>
        <w:rPr>
          <w:rFonts w:eastAsia="Times New Roman" w:cs="Calibri" w:ascii="Calibri" w:hAnsi="Calibri" w:asciiTheme="minorHAnsi" w:cstheme="minorHAnsi" w:hAnsiTheme="minorHAnsi"/>
          <w:b/>
          <w:color w:val="000000" w:themeColor="text1"/>
        </w:rPr>
        <w:t xml:space="preserve">w Urzędzie Gminy Nowa Ruda, ul. Niepodległości 2 </w:t>
      </w:r>
      <w:r>
        <w:rPr>
          <w:rFonts w:cs="Calibri" w:ascii="Calibri" w:hAnsi="Calibri" w:asciiTheme="minorHAnsi" w:cstheme="minorHAnsi" w:hAnsiTheme="minorHAnsi"/>
          <w:b/>
          <w:color w:val="000000" w:themeColor="text1"/>
        </w:rPr>
        <w:t>do dnia 13.02.2023 r. dokumenty wskazane w art. 7 ust. 1, 4, i 5 ustawy o kształtowaniu ustroju rolnego, tj: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7371" w:leader="none"/>
        </w:tabs>
        <w:spacing w:lineRule="auto" w:line="360" w:before="0" w:after="120"/>
        <w:ind w:left="284" w:hanging="36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pisemne oświadczenie rolnika indywidualnego o osobistym prowadzeniu gospodarstwa rolnego przez okres co najmniej 5 lat wraz z klauzulą o treści: </w:t>
      </w:r>
      <w:r>
        <w:rPr>
          <w:rFonts w:cs="Calibri" w:ascii="Calibri" w:hAnsi="Calibri" w:asciiTheme="minorHAnsi" w:cstheme="minorHAnsi" w:hAnsiTheme="minorHAnsi"/>
          <w:i/>
          <w:color w:val="000000" w:themeColor="text1"/>
        </w:rPr>
        <w:t>"Jestem świadomy odpowiedzialności karnej za złożenie fałszywego oświadczenia"</w:t>
      </w:r>
      <w:r>
        <w:rPr>
          <w:rFonts w:cs="Calibri" w:ascii="Calibri" w:hAnsi="Calibri" w:asciiTheme="minorHAnsi" w:cstheme="minorHAnsi" w:hAnsiTheme="minorHAnsi"/>
          <w:color w:val="000000" w:themeColor="text1"/>
        </w:rPr>
        <w:t>,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7371" w:leader="none"/>
        </w:tabs>
        <w:spacing w:lineRule="auto" w:line="360" w:before="0" w:after="120"/>
        <w:ind w:left="284" w:hanging="36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pisemne oświadczenie rolnika indywidualnego o łącznej powierzchni użytków rolnych wchodzących w skład gospodarstwa rodzinnego wraz z klauzulą o treści: </w:t>
      </w:r>
      <w:r>
        <w:rPr>
          <w:rFonts w:cs="Calibri" w:ascii="Calibri" w:hAnsi="Calibri" w:asciiTheme="minorHAnsi" w:cstheme="minorHAnsi" w:hAnsiTheme="minorHAnsi"/>
          <w:i/>
          <w:color w:val="000000" w:themeColor="text1"/>
        </w:rPr>
        <w:t>"Jestem świadomy odpowiedzialności karnej za złożenie fałszywego oświadczenia"</w:t>
      </w:r>
      <w:r>
        <w:rPr>
          <w:rFonts w:cs="Calibri" w:ascii="Calibri" w:hAnsi="Calibri" w:asciiTheme="minorHAnsi" w:cstheme="minorHAnsi" w:hAnsiTheme="minorHAnsi"/>
          <w:color w:val="000000" w:themeColor="text1"/>
        </w:rPr>
        <w:t>,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7371" w:leader="none"/>
        </w:tabs>
        <w:spacing w:lineRule="auto" w:line="360" w:before="0" w:after="120"/>
        <w:ind w:left="284" w:hanging="360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zaświadczenie o zameldowaniu na pobyt stały przez okres co najmniej 5 lat na terenie gminy, na obszarze której położona jest jedna z nieruchomości rolnych wchodzących w skład gospodarstwa rolnego,</w:t>
      </w:r>
    </w:p>
    <w:p>
      <w:pPr>
        <w:pStyle w:val="Standard"/>
        <w:numPr>
          <w:ilvl w:val="0"/>
          <w:numId w:val="6"/>
        </w:numPr>
        <w:tabs>
          <w:tab w:val="clear" w:pos="708"/>
          <w:tab w:val="left" w:pos="7371" w:leader="none"/>
        </w:tabs>
        <w:spacing w:lineRule="auto" w:line="360" w:before="0" w:after="120"/>
        <w:ind w:left="360" w:hanging="360"/>
        <w:jc w:val="both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dokumenty potwierdzające kwalifikacje rolnicze, o których mowa w § 6 i § 7 Rozporządzenia Ministra Rolnictwa i Rozwoju Wsi z dnia z dnia 17 stycznia 2012 r. w sprawie kwalifikacji rolniczych posiadanych przez osoby wykonujące działalność rolniczą (Dz.U. z 2012 r. poz. 109 z późn. zm.) lub dokumenty potwierdzające kwalifikacje rolnicze wymienione w art. 7 ust. 9 ustawy o kształtowaniu ustroju rolnego - 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- przy czym, jeśli nieruchomość ma wejść w skład wspólności majątkowej małżeńskiej, wystarczające jest złożenie dokumentów potwierdzających status rolnika indywidualnego jednego z małżonków.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0" w:after="12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17.02.2023 r. o godzinie 9.00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13.02.2023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 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Wyciąg z ogłoszenia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>) oraz rozporządzenia Rady Ministrów z dnia 14 września 2004 r. w sprawie sposobu i trybu przeprowadzania przetargów oraz rokowań na zbycie nieruchomości (</w:t>
      </w:r>
      <w:r>
        <w:rPr>
          <w:rFonts w:cs="Calibri" w:ascii="Calibri" w:hAnsi="Calibri" w:asciiTheme="minorHAnsi" w:cstheme="minorHAnsi" w:hAnsiTheme="minorHAnsi"/>
        </w:rPr>
        <w:t xml:space="preserve">Dz. U. z 2021 r. poz. 2213).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27.12.2022 r.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b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41e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741ef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b741ef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b741ef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b741ef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b741e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b741ef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b741e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b741ef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Pages>7</Pages>
  <Words>1841</Words>
  <Characters>11059</Characters>
  <CharactersWithSpaces>12829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2022-11-21T17:10:00Z</dcterms:created>
  <dc:creator>Renata</dc:creator>
  <dc:description/>
  <dc:language>pl-PL</dc:language>
  <cp:lastModifiedBy>Renata</cp:lastModifiedBy>
  <cp:lastPrinted>2022-07-13T10:19:00Z</cp:lastPrinted>
  <dcterms:modified xsi:type="dcterms:W3CDTF">2022-12-27T12:33:00Z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