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E2E97" w14:textId="366CE7AD" w:rsidR="00366B2C" w:rsidRPr="005322FC" w:rsidRDefault="00366B2C" w:rsidP="00366B2C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>Gminy Nowa Ruda nr</w:t>
      </w:r>
      <w:r w:rsidR="00E46B50">
        <w:rPr>
          <w:b/>
          <w:bCs/>
          <w:color w:val="auto"/>
        </w:rPr>
        <w:t xml:space="preserve"> 603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E46B50">
        <w:rPr>
          <w:b/>
          <w:bCs/>
          <w:color w:val="auto"/>
        </w:rPr>
        <w:t xml:space="preserve"> 3 listopada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1C7CD4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575E296D" w14:textId="222511DC" w:rsidR="00366B2C" w:rsidRPr="005322FC" w:rsidRDefault="00366B2C" w:rsidP="00366B2C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r>
        <w:t>Dz. U. z 2022 r. poz. 559</w:t>
      </w:r>
      <w:r w:rsidR="001C7CD4">
        <w:t xml:space="preserve"> z </w:t>
      </w:r>
      <w:proofErr w:type="spellStart"/>
      <w:r w:rsidR="001C7CD4">
        <w:t>późn</w:t>
      </w:r>
      <w:proofErr w:type="spellEnd"/>
      <w:r w:rsidR="001C7CD4"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>,</w:t>
      </w:r>
      <w:r w:rsidR="001C7CD4">
        <w:rPr>
          <w:rFonts w:asciiTheme="minorHAnsi" w:hAnsiTheme="minorHAnsi" w:cstheme="minorHAnsi"/>
        </w:rPr>
        <w:t xml:space="preserve"> art. 39 ust. 1, art.</w:t>
      </w:r>
      <w:r>
        <w:rPr>
          <w:rFonts w:asciiTheme="minorHAnsi" w:hAnsiTheme="minorHAnsi" w:cstheme="minorHAnsi"/>
        </w:rPr>
        <w:t xml:space="preserve"> </w:t>
      </w:r>
      <w:r w:rsidRPr="00890F14">
        <w:rPr>
          <w:rFonts w:asciiTheme="minorHAnsi" w:hAnsiTheme="minorHAnsi" w:cstheme="minorHAnsi"/>
        </w:rPr>
        <w:t>40 ust. 1 pkt 1 ustawy z dnia 21 sierpnia 1997 r. o gospodarce nieruchomościami (Dz. U. z 2021 r. poz. 1899</w:t>
      </w:r>
      <w:r w:rsidR="0014289A">
        <w:rPr>
          <w:rFonts w:asciiTheme="minorHAnsi" w:hAnsiTheme="minorHAnsi" w:cstheme="minorHAnsi"/>
        </w:rPr>
        <w:t xml:space="preserve"> z </w:t>
      </w:r>
      <w:proofErr w:type="spellStart"/>
      <w:r w:rsidR="0014289A">
        <w:rPr>
          <w:rFonts w:asciiTheme="minorHAnsi" w:hAnsiTheme="minorHAnsi" w:cstheme="minorHAnsi"/>
        </w:rPr>
        <w:t>późn</w:t>
      </w:r>
      <w:proofErr w:type="spellEnd"/>
      <w:r w:rsidR="0014289A"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 w:rsidR="0014289A">
        <w:rPr>
          <w:rFonts w:asciiTheme="minorHAnsi" w:hAnsiTheme="minorHAnsi" w:cstheme="minorHAnsi"/>
        </w:rPr>
        <w:t xml:space="preserve">z. U. Woj. Dol. </w:t>
      </w:r>
      <w:r w:rsidRPr="00787245">
        <w:rPr>
          <w:rFonts w:asciiTheme="minorHAnsi" w:hAnsiTheme="minorHAnsi" w:cstheme="minorHAnsi"/>
        </w:rPr>
        <w:t>z 2013 r. poz. 1851</w:t>
      </w:r>
      <w:r w:rsidR="0014289A">
        <w:rPr>
          <w:rFonts w:asciiTheme="minorHAnsi" w:hAnsiTheme="minorHAnsi" w:cstheme="minorHAnsi"/>
        </w:rPr>
        <w:t xml:space="preserve"> z </w:t>
      </w:r>
      <w:proofErr w:type="spellStart"/>
      <w:r w:rsidR="0014289A">
        <w:rPr>
          <w:rFonts w:asciiTheme="minorHAnsi" w:hAnsiTheme="minorHAnsi" w:cstheme="minorHAnsi"/>
        </w:rPr>
        <w:t>późn</w:t>
      </w:r>
      <w:proofErr w:type="spellEnd"/>
      <w:r w:rsidR="0014289A"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52681AE1" w14:textId="6C43BFCD" w:rsidR="00366B2C" w:rsidRPr="00EC365E" w:rsidRDefault="00366B2C" w:rsidP="00366B2C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Bożkowie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349/5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,51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015155/5</w:t>
      </w:r>
      <w:r w:rsidRPr="00EC365E">
        <w:rPr>
          <w:rFonts w:asciiTheme="minorHAnsi" w:hAnsiTheme="minorHAnsi" w:cstheme="minorHAnsi"/>
        </w:rPr>
        <w:t>, będącej własnością Gminy Nowa Ruda w drodze I</w:t>
      </w:r>
      <w:r w:rsidR="001C7CD4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7EDC133C" w14:textId="77777777" w:rsidR="00366B2C" w:rsidRPr="00EC365E" w:rsidRDefault="00366B2C" w:rsidP="00366B2C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5BDADB68" w14:textId="77777777" w:rsidR="00366B2C" w:rsidRPr="00EC365E" w:rsidRDefault="00366B2C" w:rsidP="00366B2C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Bożków</w:t>
      </w:r>
      <w:r w:rsidRPr="00EC365E">
        <w:rPr>
          <w:rFonts w:asciiTheme="minorHAnsi" w:hAnsiTheme="minorHAnsi" w:cstheme="minorHAnsi"/>
        </w:rPr>
        <w:t>.</w:t>
      </w:r>
    </w:p>
    <w:p w14:paraId="7620134C" w14:textId="77777777" w:rsidR="00366B2C" w:rsidRPr="00EC365E" w:rsidRDefault="00366B2C" w:rsidP="00366B2C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79147BD" w14:textId="77777777" w:rsidR="00366B2C" w:rsidRPr="005A345D" w:rsidRDefault="00366B2C" w:rsidP="00366B2C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2B7A04B0" w14:textId="77777777" w:rsidR="00366B2C" w:rsidRPr="00456AD4" w:rsidRDefault="00366B2C" w:rsidP="00366B2C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312A46A" w14:textId="6179426C" w:rsidR="00366B2C" w:rsidRPr="007549F4" w:rsidRDefault="00366B2C" w:rsidP="00366B2C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E46B50">
        <w:rPr>
          <w:color w:val="auto"/>
        </w:rPr>
        <w:t>603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E46B50">
        <w:rPr>
          <w:color w:val="auto"/>
        </w:rPr>
        <w:t xml:space="preserve">3 listopada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7D3A2D21" w14:textId="68298577" w:rsidR="00366B2C" w:rsidRPr="007549F4" w:rsidRDefault="00366B2C" w:rsidP="00366B2C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1C7CD4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3BE234CA" w14:textId="77777777" w:rsidR="00366B2C" w:rsidRPr="007549F4" w:rsidRDefault="00366B2C" w:rsidP="00366B2C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70100637" w14:textId="77777777" w:rsidR="00366B2C" w:rsidRPr="007549F4" w:rsidRDefault="00366B2C" w:rsidP="00366B2C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2K/00015155/5</w:t>
      </w:r>
    </w:p>
    <w:p w14:paraId="31CB6E35" w14:textId="77777777" w:rsidR="00366B2C" w:rsidRPr="007549F4" w:rsidRDefault="00366B2C" w:rsidP="00366B2C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349/5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03 Bożków</w:t>
      </w:r>
    </w:p>
    <w:p w14:paraId="644FB567" w14:textId="77777777" w:rsidR="00366B2C" w:rsidRPr="007549F4" w:rsidRDefault="00366B2C" w:rsidP="00366B2C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51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60EF1B90" w14:textId="77777777" w:rsidR="00366B2C" w:rsidRPr="00A90FF7" w:rsidRDefault="00366B2C" w:rsidP="00366B2C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>:</w:t>
      </w:r>
      <w:r w:rsidRPr="005B720B">
        <w:rPr>
          <w:b/>
          <w:bCs/>
        </w:rPr>
        <w:t xml:space="preserve">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349/5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PsIV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51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0003 Bożków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nieregularnym w części zadrzewiona.</w:t>
      </w:r>
    </w:p>
    <w:p w14:paraId="500159C6" w14:textId="77777777" w:rsidR="00366B2C" w:rsidRPr="00F047EA" w:rsidRDefault="00366B2C" w:rsidP="00366B2C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 zagospodarowania przestrzennego Gminy Nowa Ruda teren lokalizacji działki nr 349/5 w Bożkowie przeznaczony jest na cele zabudowy mieszkaniowej jednorodzinnej lub zagrodowej oraz obiektów usług i produkcji nie kolidujących z funkcją mieszkaniową.</w:t>
      </w:r>
      <w:r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150.000,00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0" w:name="_Hlk84323140"/>
      <w:r>
        <w:t xml:space="preserve">zw. z podatku VAT na </w:t>
      </w:r>
      <w:proofErr w:type="spellStart"/>
      <w:r>
        <w:t>pdst</w:t>
      </w:r>
      <w:proofErr w:type="spellEnd"/>
      <w:r>
        <w:t>. art. 43 ust. 1 pkt 9 ustawy o podatku od towarów i usług</w:t>
      </w:r>
    </w:p>
    <w:bookmarkEnd w:id="0"/>
    <w:p w14:paraId="5EDDE170" w14:textId="77777777" w:rsidR="00366B2C" w:rsidRDefault="00366B2C" w:rsidP="00366B2C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30.000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</w:p>
    <w:p w14:paraId="182B6C3D" w14:textId="77777777" w:rsidR="001C7CD4" w:rsidRDefault="00366B2C" w:rsidP="00366B2C">
      <w:pPr>
        <w:pStyle w:val="Standard"/>
        <w:tabs>
          <w:tab w:val="left" w:pos="7371"/>
        </w:tabs>
        <w:spacing w:line="360" w:lineRule="auto"/>
      </w:pPr>
      <w:r>
        <w:rPr>
          <w:rFonts w:asciiTheme="minorHAnsi" w:hAnsiTheme="minorHAnsi" w:cstheme="minorHAnsi"/>
        </w:rPr>
        <w:t xml:space="preserve">Sprzedaż działki nr 349/5 o powierzchni 0,51 ha nastąpi z uwzględnieniem przepisów ustawy z dnia </w:t>
      </w:r>
      <w:r>
        <w:t>11 kwietnia 2003 r. o kształtowaniu ustroju rolnego (</w:t>
      </w:r>
      <w:proofErr w:type="spellStart"/>
      <w:r>
        <w:t>t.j</w:t>
      </w:r>
      <w:proofErr w:type="spellEnd"/>
      <w:r>
        <w:t>. Dz. U. z 2022 r. poz. 461</w:t>
      </w:r>
      <w:r w:rsidR="001C7CD4">
        <w:t xml:space="preserve"> z </w:t>
      </w:r>
      <w:proofErr w:type="spellStart"/>
      <w:r w:rsidR="001C7CD4">
        <w:t>późn</w:t>
      </w:r>
      <w:proofErr w:type="spellEnd"/>
      <w:r w:rsidR="001C7CD4">
        <w:t>. zm.</w:t>
      </w:r>
      <w:r>
        <w:t>)</w:t>
      </w:r>
    </w:p>
    <w:p w14:paraId="011E5DBB" w14:textId="44A120E2" w:rsidR="00366B2C" w:rsidRPr="0032358C" w:rsidRDefault="001C7CD4" w:rsidP="00366B2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t>I przetarg ustny nieograniczony ogłoszony został na dzień 08.07.2022 r. i zakończył się wynikiem negatywnym z uwagi na to, że nikt do niego nie przystąpił.</w:t>
      </w:r>
      <w:r w:rsidR="00366B2C">
        <w:rPr>
          <w:rFonts w:asciiTheme="minorHAnsi" w:hAnsiTheme="minorHAnsi" w:cstheme="minorHAnsi"/>
        </w:rPr>
        <w:br/>
      </w:r>
      <w:r w:rsidR="00366B2C">
        <w:rPr>
          <w:rFonts w:asciiTheme="minorHAnsi" w:eastAsia="Times New Roman" w:hAnsiTheme="minorHAnsi" w:cstheme="minorHAnsi"/>
        </w:rPr>
        <w:t>I</w:t>
      </w:r>
      <w:r>
        <w:rPr>
          <w:rFonts w:asciiTheme="minorHAnsi" w:eastAsia="Times New Roman" w:hAnsiTheme="minorHAnsi" w:cstheme="minorHAnsi"/>
        </w:rPr>
        <w:t>I</w:t>
      </w:r>
      <w:r w:rsidR="00366B2C"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366B2C">
        <w:rPr>
          <w:rFonts w:asciiTheme="minorHAnsi" w:eastAsia="Times New Roman" w:hAnsiTheme="minorHAnsi" w:cstheme="minorHAnsi"/>
        </w:rPr>
        <w:t xml:space="preserve"> </w:t>
      </w:r>
      <w:r w:rsidR="00E46B50">
        <w:rPr>
          <w:rFonts w:asciiTheme="minorHAnsi" w:eastAsia="Times New Roman" w:hAnsiTheme="minorHAnsi" w:cstheme="minorHAnsi"/>
          <w:b/>
          <w:bCs/>
        </w:rPr>
        <w:t xml:space="preserve">13.01.2023 </w:t>
      </w:r>
      <w:r w:rsidR="00366B2C" w:rsidRPr="0032358C">
        <w:rPr>
          <w:rFonts w:asciiTheme="minorHAnsi" w:eastAsia="Times New Roman" w:hAnsiTheme="minorHAnsi" w:cstheme="minorHAnsi"/>
          <w:b/>
          <w:bCs/>
        </w:rPr>
        <w:t>r. o godzinie</w:t>
      </w:r>
      <w:r w:rsidR="00366B2C">
        <w:rPr>
          <w:rFonts w:asciiTheme="minorHAnsi" w:eastAsia="Times New Roman" w:hAnsiTheme="minorHAnsi" w:cstheme="minorHAnsi"/>
          <w:b/>
          <w:bCs/>
        </w:rPr>
        <w:t xml:space="preserve"> </w:t>
      </w:r>
      <w:r w:rsidR="00E46B50">
        <w:rPr>
          <w:rFonts w:asciiTheme="minorHAnsi" w:eastAsia="Times New Roman" w:hAnsiTheme="minorHAnsi" w:cstheme="minorHAnsi"/>
          <w:b/>
          <w:bCs/>
        </w:rPr>
        <w:t>9.00</w:t>
      </w:r>
      <w:r w:rsidR="00366B2C">
        <w:rPr>
          <w:rFonts w:asciiTheme="minorHAnsi" w:eastAsia="Times New Roman" w:hAnsiTheme="minorHAnsi" w:cstheme="minorHAnsi"/>
          <w:b/>
          <w:bCs/>
        </w:rPr>
        <w:t xml:space="preserve"> </w:t>
      </w:r>
      <w:r w:rsidR="00366B2C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B07F793" w14:textId="205F68FC" w:rsidR="001C7CD4" w:rsidRDefault="00366B2C" w:rsidP="00366B2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E46B50">
        <w:rPr>
          <w:rFonts w:asciiTheme="minorHAnsi" w:eastAsia="Times New Roman" w:hAnsiTheme="minorHAnsi" w:cstheme="minorHAnsi"/>
          <w:b/>
          <w:bCs/>
        </w:rPr>
        <w:t>09.01.2023 r.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</w:r>
    </w:p>
    <w:p w14:paraId="04FE92D3" w14:textId="30781D47" w:rsidR="00366B2C" w:rsidRPr="007549F4" w:rsidRDefault="00366B2C" w:rsidP="00366B2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35534B7F" w14:textId="77777777" w:rsidR="00366B2C" w:rsidRPr="007549F4" w:rsidRDefault="00366B2C" w:rsidP="00366B2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578417DE" w14:textId="77777777" w:rsidR="00366B2C" w:rsidRPr="007549F4" w:rsidRDefault="00366B2C" w:rsidP="00366B2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01947A34" w14:textId="77777777" w:rsidR="00366B2C" w:rsidRPr="007549F4" w:rsidRDefault="00366B2C" w:rsidP="00366B2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3820D0E4" w14:textId="77777777" w:rsidR="00366B2C" w:rsidRPr="007549F4" w:rsidRDefault="00366B2C" w:rsidP="00366B2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5DFA96EA" w14:textId="77777777" w:rsidR="00366B2C" w:rsidRPr="007549F4" w:rsidRDefault="00366B2C" w:rsidP="00366B2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717C7D60" w14:textId="77777777" w:rsidR="00366B2C" w:rsidRPr="007549F4" w:rsidRDefault="00366B2C" w:rsidP="00366B2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iż sprzedaż przedmiotowej nieruchomości następuje na </w:t>
      </w:r>
      <w:r w:rsidRPr="007549F4">
        <w:rPr>
          <w:rFonts w:asciiTheme="minorHAnsi" w:eastAsia="Times New Roman" w:hAnsiTheme="minorHAnsi" w:cstheme="minorHAnsi"/>
        </w:rPr>
        <w:lastRenderedPageBreak/>
        <w:t>podstawie danych uwidocznionych w katastrze nieruchomości,</w:t>
      </w:r>
    </w:p>
    <w:p w14:paraId="4FE2BB11" w14:textId="77777777" w:rsidR="00366B2C" w:rsidRPr="007549F4" w:rsidRDefault="00366B2C" w:rsidP="00366B2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482F6A4B" w14:textId="77777777" w:rsidR="00366B2C" w:rsidRPr="007549F4" w:rsidRDefault="00366B2C" w:rsidP="00366B2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5E0DA765" w14:textId="77777777" w:rsidR="00366B2C" w:rsidRPr="007549F4" w:rsidRDefault="00366B2C" w:rsidP="00366B2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4CDBB9F6" w14:textId="77777777" w:rsidR="00366B2C" w:rsidRPr="007549F4" w:rsidRDefault="00366B2C" w:rsidP="00366B2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2479FE44" w14:textId="77777777" w:rsidR="00366B2C" w:rsidRPr="007549F4" w:rsidRDefault="00366B2C" w:rsidP="00366B2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71C3FC1" w14:textId="77777777" w:rsidR="00366B2C" w:rsidRPr="007549F4" w:rsidRDefault="00366B2C" w:rsidP="00366B2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11C6D324" w14:textId="77777777" w:rsidR="00366B2C" w:rsidRPr="007549F4" w:rsidRDefault="00366B2C" w:rsidP="00366B2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139EC1A8" w14:textId="0B20F67C" w:rsidR="00366B2C" w:rsidRDefault="00366B2C" w:rsidP="00366B2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E46B50">
        <w:rPr>
          <w:rFonts w:asciiTheme="minorHAnsi" w:eastAsia="Times New Roman" w:hAnsiTheme="minorHAnsi" w:cstheme="minorHAnsi"/>
          <w:color w:val="000000" w:themeColor="text1"/>
        </w:rPr>
        <w:t>03.11.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4C77F8A3" w14:textId="77777777" w:rsidR="00366B2C" w:rsidRPr="00456AD4" w:rsidRDefault="00366B2C" w:rsidP="00366B2C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18A5E4E" w14:textId="77777777" w:rsidR="00366B2C" w:rsidRPr="001C06ED" w:rsidRDefault="00366B2C" w:rsidP="00366B2C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2450AF0E" w14:textId="77777777" w:rsidR="00366B2C" w:rsidRDefault="00366B2C" w:rsidP="00366B2C"/>
    <w:p w14:paraId="465861F6" w14:textId="77777777" w:rsidR="00366B2C" w:rsidRDefault="00366B2C" w:rsidP="00366B2C"/>
    <w:p w14:paraId="1765CD59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202861313">
    <w:abstractNumId w:val="0"/>
  </w:num>
  <w:num w:numId="2" w16cid:durableId="768158471">
    <w:abstractNumId w:val="2"/>
  </w:num>
  <w:num w:numId="3" w16cid:durableId="1946230913">
    <w:abstractNumId w:val="3"/>
  </w:num>
  <w:num w:numId="4" w16cid:durableId="513962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2C"/>
    <w:rsid w:val="0014289A"/>
    <w:rsid w:val="001C7CD4"/>
    <w:rsid w:val="00366B2C"/>
    <w:rsid w:val="009E1E95"/>
    <w:rsid w:val="00A779F1"/>
    <w:rsid w:val="00E4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F913"/>
  <w15:chartTrackingRefBased/>
  <w15:docId w15:val="{9F8838D9-5C65-42BD-B9DF-73943D0E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B2C"/>
  </w:style>
  <w:style w:type="paragraph" w:styleId="Nagwek1">
    <w:name w:val="heading 1"/>
    <w:basedOn w:val="Normalny"/>
    <w:next w:val="Normalny"/>
    <w:link w:val="Nagwek1Znak"/>
    <w:uiPriority w:val="9"/>
    <w:qFormat/>
    <w:rsid w:val="00366B2C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6B2C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6B2C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66B2C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366B2C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366B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66B2C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366B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1146</Words>
  <Characters>6880</Characters>
  <Application>Microsoft Office Word</Application>
  <DocSecurity>0</DocSecurity>
  <Lines>57</Lines>
  <Paragraphs>16</Paragraphs>
  <ScaleCrop>false</ScaleCrop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2022-10-31T07:19:00Z</cp:lastPrinted>
  <dcterms:created xsi:type="dcterms:W3CDTF">2022-10-31T07:12:00Z</dcterms:created>
  <dcterms:modified xsi:type="dcterms:W3CDTF">2022-11-03T12:47:00Z</dcterms:modified>
</cp:coreProperties>
</file>