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ZARZĄDZENIE NR 503/22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z dnia 27 września 2022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iCs/>
        </w:rPr>
      </w:pPr>
      <w:r>
        <w:rPr>
          <w:rFonts w:cs="Calibri" w:cstheme="minorHAnsi"/>
          <w:iCs/>
        </w:rPr>
        <w:t>w sprawie zmian w budżecie Gminy Nowa Ruda na rok 2022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iCs/>
        </w:rPr>
        <w:t xml:space="preserve">Na podstawie art. 30 ust. 2 z dnia 8 marca 1990 roku o samorządzie gminnym (t.j. Dz. U. z 2022 r. poz. 559) oraz art 257 oraz art 258 ust. 1 ustawy z dnia  27 sierpnia 2009 roku o finansach publicznych (t.j. </w:t>
      </w:r>
      <w:r>
        <w:rPr>
          <w:rFonts w:cs="Calibri" w:cstheme="minorHAnsi"/>
          <w:color w:val="333333"/>
          <w:shd w:fill="FFFFFF" w:val="clear"/>
        </w:rPr>
        <w:t>Dz. U. z 2022 r. poz.1634</w:t>
      </w:r>
      <w:r>
        <w:rPr>
          <w:rFonts w:cs="Calibri" w:cstheme="minorHAnsi"/>
          <w:shd w:fill="FFFFFF" w:val="clear"/>
        </w:rPr>
        <w:t>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1. </w:t>
      </w:r>
      <w:r>
        <w:rPr>
          <w:rFonts w:cs="Calibri" w:cstheme="minorHAnsi"/>
        </w:rPr>
        <w:t>Zmniejszyć plan dochodów Gminy Nowa Ruda na rok 2022 o kwotę 5 000,00 zł -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2. </w:t>
      </w:r>
      <w:r>
        <w:rPr>
          <w:rFonts w:cs="Calibri" w:cstheme="minorHAnsi"/>
        </w:rPr>
        <w:t>Zmniejszyć plan wydatków Gminy Nowa Ruda na rok 2022 o kwotę 5 000,00 zł -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dochodów po zmianach wynosi – 72 646 007,52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198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wydatków po  zmianach wynosi – 98 442 065,11 zł</w:t>
      </w:r>
    </w:p>
    <w:p>
      <w:pPr>
        <w:pStyle w:val="Normal"/>
        <w:spacing w:lineRule="auto" w:line="360" w:beforeAutospacing="1" w:after="0"/>
        <w:contextualSpacing/>
        <w:rPr>
          <w:b/>
          <w:b/>
          <w:bCs/>
        </w:rPr>
      </w:pPr>
      <w:r>
        <w:rPr>
          <w:b/>
          <w:bCs/>
        </w:rPr>
        <w:t>Plan przychodów wynosi – 27 810 040,51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  <w:t>Plan rozchodów wynosi – 2 013 982,92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3. </w:t>
      </w:r>
      <w:r>
        <w:rPr>
          <w:rFonts w:cs="Calibri" w:cstheme="minorHAnsi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4. </w:t>
      </w:r>
      <w:r>
        <w:rPr>
          <w:rFonts w:cs="Calibri" w:cstheme="minorHAnsi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right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Wójt Gminy Adrianna Mierzejewska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UZASADNIENIE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  <w:t>Na podstawie art. 257 ustawy o finansach publicznych, dokonuje się zmniejszenia planu dochodów  i wydatków o kwotę 5 000,00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855  - Rodzina </w:t>
      </w:r>
      <w:r>
        <w:rPr>
          <w:rFonts w:cs="Calibri"/>
          <w:bCs/>
        </w:rPr>
        <w:t>– zmniejszenie planu dochodów i wydatków o kwotę 5 000,00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Cs/>
        </w:rPr>
        <w:t>Pismem nr FB-BP.3111.264.2022.GF z dnia 14 września 2022 roku dokonano zmniejszenia planu dochodów i wydatków na opłacanie i refundację składek na ubezpieczenie zdrowotne z budżetu państwa za osoby uprawnione.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Cs/>
        </w:rPr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na podstawie upoważnienia udzielonego Uchwałą Nr 275/XL/21 Rady Gminy Nowa Ruda z dnia 29 grudnia 2021 roku w sprawie uchwalenia budżetu Gminy Nowa Ruda na rok 2022.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Calibri" w:hAnsi="Calibri" w:cs="Calibri"/>
          <w:bCs/>
        </w:rPr>
      </w:pPr>
      <w:r>
        <w:rPr>
          <w:rFonts w:cs="Calibri"/>
          <w:bCs/>
        </w:rPr>
        <w:t>Dz. 700 – Gospodarka mieszkaniowa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Calibri" w:hAnsi="Calibri" w:cs="Calibri"/>
          <w:bCs/>
        </w:rPr>
      </w:pPr>
      <w:r>
        <w:rPr>
          <w:rFonts w:cs="Calibri"/>
          <w:bCs/>
        </w:rPr>
        <w:t>Dokonuje się przeniesienia kwoty 2 815,00 zł tytułem projektu stanowiącego wkład własny do modernizowanych 4 lokali mieszkalnych (projekt finansowany w ramach wsparcia z Funduszu Dopłat).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Calibri" w:hAnsi="Calibri" w:cs="Calibri"/>
          <w:bCs/>
        </w:rPr>
      </w:pPr>
      <w:r>
        <w:rPr>
          <w:rFonts w:cs="Calibri"/>
          <w:bCs/>
        </w:rPr>
        <w:t>Dz. 750- Administracja publiczna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Calibri" w:hAnsi="Calibri" w:cs="Calibri"/>
          <w:bCs/>
        </w:rPr>
      </w:pPr>
      <w:r>
        <w:rPr>
          <w:rFonts w:cs="Calibri"/>
          <w:bCs/>
        </w:rPr>
        <w:t>Zabezpiecza się środki na konieczną napraw e napowietrzników pieców gazowych w budynkach Urzędu Gminy Nowa Ruda, ul. Niepodległości 2 i 4.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Calibri" w:hAnsi="Calibri" w:cs="Calibri"/>
          <w:bCs/>
        </w:rPr>
      </w:pPr>
      <w:r>
        <w:rPr>
          <w:rFonts w:cs="Calibri"/>
          <w:bCs/>
        </w:rPr>
        <w:t>Dz. 852 – Pomoc społeczna</w:t>
      </w:r>
    </w:p>
    <w:p>
      <w:pPr>
        <w:pStyle w:val="Normal"/>
        <w:rPr>
          <w:rFonts w:eastAsia="TimesNewRomanPSMT" w:cs="Calibri" w:cstheme="minorHAnsi"/>
          <w:color w:val="000000"/>
        </w:rPr>
      </w:pPr>
      <w:r>
        <w:rPr>
          <w:rFonts w:cs="Calibri" w:cstheme="minorHAnsi"/>
          <w:bCs/>
        </w:rPr>
        <w:t xml:space="preserve">Dokonuje się korekty mylnie zaklasyfikowanych środków na wypłatę kosztów zakwaterowania obywateli Ukrainy  (konieczność wyodrębnienia środków z </w:t>
      </w:r>
      <w:r>
        <w:rPr>
          <w:rFonts w:eastAsia="TimesNewRomanPSMT" w:cs="Calibri" w:cstheme="minorHAnsi"/>
          <w:color w:val="1B1B1B"/>
        </w:rPr>
        <w:t xml:space="preserve">art. 13 </w:t>
      </w:r>
      <w:r>
        <w:rPr>
          <w:rFonts w:eastAsia="TimesNewRomanPSMT" w:cs="Calibri" w:cstheme="minorHAnsi"/>
          <w:color w:val="000000"/>
        </w:rPr>
        <w:t>ustawy z dnia 12 marca 2022 r. o pomocy obywatelom Ukrainy w związku z konfliktem zbrojnym na terytorium tego państwa).</w:t>
      </w:r>
    </w:p>
    <w:p>
      <w:pPr>
        <w:pStyle w:val="Normal"/>
        <w:rPr>
          <w:rFonts w:eastAsia="TimesNewRomanPSMT" w:cs="Calibri" w:cstheme="minorHAnsi"/>
          <w:color w:val="000000"/>
        </w:rPr>
      </w:pPr>
      <w:r>
        <w:rPr>
          <w:rFonts w:eastAsia="TimesNewRomanPSMT" w:cs="Calibri" w:cstheme="minorHAnsi"/>
          <w:color w:val="000000"/>
        </w:rPr>
        <w:t>Dz. 921 – Kultura i ochrona dziedzictwa narodowego</w:t>
      </w:r>
    </w:p>
    <w:p>
      <w:pPr>
        <w:pStyle w:val="Normal"/>
        <w:rPr>
          <w:rFonts w:eastAsia="TimesNewRomanPSMT" w:cs="Calibri" w:cstheme="minorHAnsi"/>
          <w:color w:val="000000"/>
        </w:rPr>
      </w:pPr>
      <w:r>
        <w:rPr>
          <w:rFonts w:eastAsia="TimesNewRomanPSMT" w:cs="Calibri" w:cstheme="minorHAnsi"/>
          <w:color w:val="000000"/>
        </w:rPr>
        <w:t xml:space="preserve">Dokonuje się zmiany polegającej na zaangażowaniu środków Funduszu Sołeckiego wsi Świerki w realizację zadania pod nazwą „Modernizacja sali wiejskiej w Świerkach” w ramach PROW 2014-2020. </w:t>
      </w:r>
    </w:p>
    <w:p>
      <w:pPr>
        <w:pStyle w:val="Normal"/>
        <w:rPr>
          <w:rFonts w:eastAsia="TimesNewRomanPSMT" w:cs="Calibri" w:cstheme="minorHAnsi"/>
          <w:color w:val="000000"/>
        </w:rPr>
      </w:pPr>
      <w:r>
        <w:rPr>
          <w:rFonts w:eastAsia="TimesNewRomanPSMT" w:cs="Calibri" w:cstheme="minorHAnsi"/>
          <w:color w:val="000000"/>
        </w:rPr>
      </w:r>
    </w:p>
    <w:p>
      <w:pPr>
        <w:pStyle w:val="Normal"/>
        <w:jc w:val="right"/>
        <w:rPr>
          <w:rFonts w:cs="Calibri" w:cstheme="minorHAnsi"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2c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2444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444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32E0C-BBAD-433E-87E9-A68AC0D0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Application>LibreOffice/7.1.4.2$Windows_X86_64 LibreOffice_project/a529a4fab45b75fefc5b6226684193eb000654f6</Application>
  <AppVersion>15.0000</AppVersion>
  <Pages>2</Pages>
  <Words>418</Words>
  <Characters>2211</Characters>
  <CharactersWithSpaces>2614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2018-10-01T10:06:00Z</dcterms:created>
  <dc:creator>Ula</dc:creator>
  <dc:description/>
  <dc:language>pl-PL</dc:language>
  <cp:lastModifiedBy>Kornelia</cp:lastModifiedBy>
  <cp:lastPrinted>2022-10-04T10:53:00Z</cp:lastPrinted>
  <dcterms:modified xsi:type="dcterms:W3CDTF">2022-10-04T10:53:00Z</dcterms:modified>
  <cp:revision>752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