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5A7CAE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BB0CB9">
        <w:rPr>
          <w:rStyle w:val="Pogrubienie"/>
        </w:rPr>
        <w:t>432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9032C7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</w:t>
      </w:r>
      <w:r w:rsidR="00BB0CB9">
        <w:rPr>
          <w:rStyle w:val="Pogrubienie"/>
        </w:rPr>
        <w:t xml:space="preserve"> 13</w:t>
      </w:r>
      <w:r w:rsidR="009032C7">
        <w:rPr>
          <w:rStyle w:val="Pogrubienie"/>
        </w:rPr>
        <w:t xml:space="preserve"> września</w:t>
      </w:r>
      <w:r w:rsidR="005D60A4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9032C7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BB0CB9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330EAF97" w:rsidR="000A3058" w:rsidRPr="005F698F" w:rsidRDefault="000A3058" w:rsidP="008E5460">
      <w:pPr>
        <w:pStyle w:val="Nagwek2"/>
      </w:pPr>
      <w:r w:rsidRPr="002B004E">
        <w:t xml:space="preserve">Na podstawie art. 30 ust. 2 pkt 3 ustawy z dnia 8 marca 1990 roku o samorządzie gminnym </w:t>
      </w:r>
      <w:r w:rsidR="00D26F94" w:rsidRPr="00D26F94">
        <w:t>(</w:t>
      </w:r>
      <w:r w:rsidR="009032C7" w:rsidRPr="00997329">
        <w:t>Dz. U. z 2022 r. poz. 559 z późn. zm.</w:t>
      </w:r>
      <w:r w:rsidR="009032C7">
        <w:t>),</w:t>
      </w:r>
      <w:r w:rsidR="009032C7" w:rsidRPr="00B671B0">
        <w:t xml:space="preserve"> </w:t>
      </w:r>
      <w:r w:rsidRPr="002B004E">
        <w:t xml:space="preserve">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</w:t>
      </w:r>
      <w:r w:rsidR="009032C7">
        <w:t xml:space="preserve"> (</w:t>
      </w:r>
      <w:r w:rsidR="009032C7" w:rsidRPr="00997329">
        <w:t>Dz. U. z 2021 r. poz. 1899 z późn. zm.</w:t>
      </w:r>
      <w:r w:rsidR="009032C7">
        <w:t>)</w:t>
      </w:r>
      <w:r w:rsidR="008A794A" w:rsidRPr="008D3851">
        <w:t>,</w:t>
      </w:r>
      <w:r w:rsidRPr="002B004E">
        <w:t xml:space="preserve"> § 4, § </w:t>
      </w:r>
      <w:r w:rsidR="00712F57" w:rsidRPr="002B004E">
        <w:t>6</w:t>
      </w:r>
      <w:r w:rsidR="007244F1" w:rsidRPr="002B004E">
        <w:t xml:space="preserve">, § 20 ust. </w:t>
      </w:r>
      <w:r w:rsidR="00D26F94">
        <w:t>3</w:t>
      </w:r>
      <w:r w:rsidR="007D2258">
        <w:t>, 4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</w:t>
      </w:r>
      <w:r w:rsidR="009032C7" w:rsidRPr="00B671B0">
        <w:t>Dolno. z 2013 r. poz. 1851</w:t>
      </w:r>
      <w:r w:rsidR="009032C7">
        <w:t xml:space="preserve"> z późn. zm.</w:t>
      </w:r>
      <w:r w:rsidR="009032C7" w:rsidRPr="00B671B0">
        <w:t>)</w:t>
      </w:r>
      <w:r w:rsidR="009032C7">
        <w:t xml:space="preserve"> </w:t>
      </w:r>
      <w:r w:rsidR="00712F57" w:rsidRPr="002B004E">
        <w:t>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</w:t>
      </w:r>
      <w:r w:rsidR="002B6ABE">
        <w:t xml:space="preserve"> z późn. zm</w:t>
      </w:r>
      <w:r w:rsidR="005F698F">
        <w:t>.,</w:t>
      </w:r>
      <w:r w:rsidR="005F698F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A4EAAA2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działki oznaczonej numerem ewidencyjnym</w:t>
      </w:r>
      <w:r w:rsidR="002B6ABE">
        <w:t xml:space="preserve"> </w:t>
      </w:r>
      <w:r w:rsidR="007F7D8B">
        <w:t>15/4</w:t>
      </w:r>
      <w:r w:rsidR="002B6ABE">
        <w:t xml:space="preserve"> </w:t>
      </w:r>
      <w:r>
        <w:t>o ogólnej powierzchni</w:t>
      </w:r>
      <w:r w:rsidR="007D2258">
        <w:t xml:space="preserve"> </w:t>
      </w:r>
      <w:r w:rsidR="007F7D8B">
        <w:t>0,57</w:t>
      </w:r>
      <w:r w:rsidR="007D2258">
        <w:t xml:space="preserve"> </w:t>
      </w:r>
      <w:r>
        <w:t>ha położonej w obrębie</w:t>
      </w:r>
      <w:r w:rsidR="00904165">
        <w:t xml:space="preserve"> 00</w:t>
      </w:r>
      <w:r w:rsidR="002B6ABE">
        <w:t>1</w:t>
      </w:r>
      <w:r w:rsidR="007F7D8B">
        <w:t>3</w:t>
      </w:r>
      <w:r w:rsidR="002B6ABE">
        <w:t xml:space="preserve"> </w:t>
      </w:r>
      <w:r w:rsidR="007F7D8B">
        <w:t>Sokolec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2FC2DD1A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7F7D8B">
        <w:rPr>
          <w:rFonts w:ascii="Calibri" w:eastAsia="Calibri" w:hAnsi="Calibri" w:cs="Calibri"/>
        </w:rPr>
        <w:t>Sokolec</w:t>
      </w:r>
      <w:r w:rsidR="00FF1FCC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274C87A7" w14:textId="77777777" w:rsidR="00BB0CB9" w:rsidRPr="00482490" w:rsidRDefault="00BB0CB9" w:rsidP="00BB0CB9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61263254"/>
      <w:r w:rsidRPr="00482490">
        <w:rPr>
          <w:rFonts w:cs="Calibri"/>
        </w:rPr>
        <w:tab/>
        <w:t>/Z up. Wójta Anna Zawiślak - Zastępca Wójta/</w:t>
      </w:r>
    </w:p>
    <w:p w14:paraId="37B65733" w14:textId="2C2E6398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BB0CB9">
        <w:rPr>
          <w:sz w:val="26"/>
          <w:szCs w:val="26"/>
        </w:rPr>
        <w:t>432</w:t>
      </w:r>
      <w:r w:rsidRPr="003F3840">
        <w:rPr>
          <w:sz w:val="26"/>
          <w:szCs w:val="26"/>
        </w:rPr>
        <w:t>/2</w:t>
      </w:r>
      <w:r w:rsidR="002B6ABE">
        <w:rPr>
          <w:sz w:val="26"/>
          <w:szCs w:val="26"/>
        </w:rPr>
        <w:t>2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BB0CB9">
        <w:rPr>
          <w:sz w:val="26"/>
          <w:szCs w:val="26"/>
        </w:rPr>
        <w:t>13</w:t>
      </w:r>
      <w:r w:rsidR="002B6ABE">
        <w:rPr>
          <w:sz w:val="26"/>
          <w:szCs w:val="26"/>
        </w:rPr>
        <w:t xml:space="preserve"> września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2B6ABE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  <w:bookmarkEnd w:id="0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69C327FC" w14:textId="181A4C3C" w:rsidR="007D2258" w:rsidRPr="007D2258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Położenie nieruchomości</w:t>
      </w:r>
      <w:r w:rsidRPr="007D2258">
        <w:rPr>
          <w:rFonts w:ascii="Calibri" w:hAnsi="Calibri" w:cs="Calibri"/>
        </w:rPr>
        <w:t xml:space="preserve">: </w:t>
      </w:r>
      <w:r w:rsidR="007F7D8B">
        <w:rPr>
          <w:rFonts w:ascii="Calibri" w:hAnsi="Calibri" w:cs="Calibri"/>
        </w:rPr>
        <w:t>Sokolec</w:t>
      </w:r>
    </w:p>
    <w:p w14:paraId="57DAB4DC" w14:textId="0D9314B6" w:rsidR="007D2258" w:rsidRPr="007D2258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Numer działki</w:t>
      </w:r>
      <w:r w:rsidRPr="007D2258">
        <w:rPr>
          <w:rFonts w:ascii="Calibri" w:hAnsi="Calibri" w:cs="Calibri"/>
        </w:rPr>
        <w:t>:</w:t>
      </w:r>
      <w:r w:rsidR="006C7FC0" w:rsidRPr="007D2258">
        <w:rPr>
          <w:rFonts w:ascii="Calibri" w:hAnsi="Calibri" w:cs="Calibri"/>
        </w:rPr>
        <w:t xml:space="preserve"> </w:t>
      </w:r>
      <w:r w:rsidR="007F7D8B">
        <w:rPr>
          <w:rFonts w:ascii="Calibri" w:hAnsi="Calibri" w:cs="Calibri"/>
        </w:rPr>
        <w:t>15/4</w:t>
      </w:r>
    </w:p>
    <w:p w14:paraId="2D2855BE" w14:textId="2A353E1E" w:rsidR="00DF31E8" w:rsidRPr="00FB53BE" w:rsidRDefault="00D77178" w:rsidP="00FB53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Księga Wieczysta</w:t>
      </w:r>
      <w:r w:rsidR="00EB77BC" w:rsidRPr="007D2258">
        <w:rPr>
          <w:rStyle w:val="Pogrubienie"/>
          <w:rFonts w:ascii="Calibri" w:hAnsi="Calibri" w:cs="Calibri"/>
        </w:rPr>
        <w:t>, obciążenia</w:t>
      </w:r>
      <w:r w:rsidRPr="007D2258">
        <w:rPr>
          <w:rFonts w:ascii="Calibri" w:hAnsi="Calibri" w:cs="Calibri"/>
        </w:rPr>
        <w:t>:</w:t>
      </w:r>
      <w:r w:rsidR="008B72C1">
        <w:rPr>
          <w:rFonts w:ascii="Calibri" w:hAnsi="Calibri" w:cs="Calibri"/>
        </w:rPr>
        <w:t xml:space="preserve"> SW2K/0002</w:t>
      </w:r>
      <w:r w:rsidR="007F7D8B">
        <w:rPr>
          <w:rFonts w:ascii="Calibri" w:hAnsi="Calibri" w:cs="Calibri"/>
        </w:rPr>
        <w:t>5404/9</w:t>
      </w:r>
      <w:r w:rsidR="008B72C1">
        <w:rPr>
          <w:rFonts w:ascii="Calibri" w:hAnsi="Calibri" w:cs="Calibri"/>
        </w:rPr>
        <w:t xml:space="preserve"> </w:t>
      </w:r>
      <w:r w:rsidR="00FB53BE" w:rsidRPr="00C93A91">
        <w:rPr>
          <w:rFonts w:ascii="Calibri" w:hAnsi="Calibri" w:cs="Calibri"/>
        </w:rPr>
        <w:t>bez obciążeń</w:t>
      </w:r>
    </w:p>
    <w:p w14:paraId="353A3E4D" w14:textId="354D0DA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>:</w:t>
      </w:r>
      <w:r w:rsidR="007F7D8B">
        <w:rPr>
          <w:rFonts w:ascii="Calibri" w:hAnsi="Calibri" w:cs="Calibri"/>
        </w:rPr>
        <w:t xml:space="preserve"> 0,57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28C33428" w14:textId="77777777" w:rsidR="007F7D8B" w:rsidRPr="00CE0CB8" w:rsidRDefault="00D77178" w:rsidP="007F7D8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F7D8B">
        <w:rPr>
          <w:rStyle w:val="Pogrubienie"/>
          <w:rFonts w:ascii="Calibri" w:hAnsi="Calibri" w:cs="Calibri"/>
        </w:rPr>
        <w:t>Opis nieruchomości, przeznaczenie i sposób zagospodarowania</w:t>
      </w:r>
      <w:r w:rsidRPr="007F7D8B">
        <w:rPr>
          <w:rFonts w:ascii="Calibri" w:hAnsi="Calibri" w:cs="Calibri"/>
        </w:rPr>
        <w:t>:</w:t>
      </w:r>
      <w:r w:rsidR="004120EE" w:rsidRPr="007F7D8B">
        <w:rPr>
          <w:rFonts w:ascii="Calibri" w:hAnsi="Calibri" w:cs="Calibri"/>
        </w:rPr>
        <w:t xml:space="preserve"> </w:t>
      </w:r>
      <w:r w:rsidR="007F7D8B" w:rsidRPr="00A5272E">
        <w:rPr>
          <w:rFonts w:ascii="Calibri" w:hAnsi="Calibri" w:cs="Calibri"/>
        </w:rPr>
        <w:t>nieruchomość</w:t>
      </w:r>
      <w:bookmarkStart w:id="1" w:name="_Hlk532814726"/>
      <w:r w:rsidR="007F7D8B" w:rsidRPr="00A5272E">
        <w:rPr>
          <w:rFonts w:ascii="Calibri" w:hAnsi="Calibri" w:cs="Calibri"/>
        </w:rPr>
        <w:t xml:space="preserve"> gruntowa niezabudowana w granicach</w:t>
      </w:r>
      <w:r w:rsidR="007F7D8B">
        <w:rPr>
          <w:rFonts w:ascii="Calibri" w:hAnsi="Calibri" w:cs="Calibri"/>
        </w:rPr>
        <w:t xml:space="preserve"> </w:t>
      </w:r>
      <w:r w:rsidR="007F7D8B" w:rsidRPr="00A5272E">
        <w:rPr>
          <w:rFonts w:ascii="Calibri" w:hAnsi="Calibri" w:cs="Calibri"/>
        </w:rPr>
        <w:t>działki nr</w:t>
      </w:r>
      <w:r w:rsidR="007F7D8B">
        <w:rPr>
          <w:rFonts w:ascii="Calibri" w:hAnsi="Calibri" w:cs="Calibri"/>
        </w:rPr>
        <w:t xml:space="preserve"> 15/4,</w:t>
      </w:r>
      <w:r w:rsidR="007F7D8B" w:rsidRPr="00A5272E">
        <w:rPr>
          <w:rFonts w:ascii="Calibri" w:hAnsi="Calibri" w:cs="Calibri"/>
        </w:rPr>
        <w:t xml:space="preserve"> AM-</w:t>
      </w:r>
      <w:r w:rsidR="007F7D8B">
        <w:rPr>
          <w:rFonts w:ascii="Calibri" w:hAnsi="Calibri" w:cs="Calibri"/>
        </w:rPr>
        <w:t>1</w:t>
      </w:r>
      <w:r w:rsidR="007F7D8B" w:rsidRPr="00A5272E">
        <w:rPr>
          <w:rFonts w:ascii="Calibri" w:hAnsi="Calibri" w:cs="Calibri"/>
        </w:rPr>
        <w:t xml:space="preserve">, </w:t>
      </w:r>
      <w:r w:rsidR="007F7D8B" w:rsidRPr="004303A5">
        <w:rPr>
          <w:rFonts w:ascii="Calibri" w:hAnsi="Calibri" w:cs="Calibri"/>
        </w:rPr>
        <w:t>obręb 00</w:t>
      </w:r>
      <w:r w:rsidR="007F7D8B">
        <w:rPr>
          <w:rFonts w:ascii="Calibri" w:hAnsi="Calibri" w:cs="Calibri"/>
        </w:rPr>
        <w:t>13 Sokolec</w:t>
      </w:r>
      <w:r w:rsidR="007F7D8B" w:rsidRPr="00A5272E">
        <w:rPr>
          <w:rFonts w:ascii="Calibri" w:hAnsi="Calibri" w:cs="Calibri"/>
        </w:rPr>
        <w:t>, o</w:t>
      </w:r>
      <w:r w:rsidR="007F7D8B">
        <w:rPr>
          <w:rFonts w:ascii="Calibri" w:hAnsi="Calibri" w:cs="Calibri"/>
        </w:rPr>
        <w:t xml:space="preserve"> ogólnej </w:t>
      </w:r>
      <w:r w:rsidR="007F7D8B" w:rsidRPr="00A5272E">
        <w:rPr>
          <w:rFonts w:ascii="Calibri" w:hAnsi="Calibri" w:cs="Calibri"/>
        </w:rPr>
        <w:t xml:space="preserve">pow. </w:t>
      </w:r>
      <w:r w:rsidR="007F7D8B">
        <w:rPr>
          <w:rFonts w:ascii="Calibri" w:hAnsi="Calibri" w:cs="Calibri"/>
        </w:rPr>
        <w:t xml:space="preserve">0,57 </w:t>
      </w:r>
      <w:r w:rsidR="007F7D8B" w:rsidRPr="00A5272E">
        <w:rPr>
          <w:rFonts w:ascii="Calibri" w:hAnsi="Calibri" w:cs="Calibri"/>
        </w:rPr>
        <w:t>ha sklasyfikowana jako</w:t>
      </w:r>
      <w:r w:rsidR="007F7D8B">
        <w:rPr>
          <w:rFonts w:ascii="Calibri" w:hAnsi="Calibri" w:cs="Calibri"/>
        </w:rPr>
        <w:t xml:space="preserve"> PsV-0,15 ha, Lzr-PsV-0,42 ha, </w:t>
      </w:r>
      <w:r w:rsidR="007F7D8B" w:rsidRPr="00A5272E">
        <w:rPr>
          <w:rFonts w:ascii="Calibri" w:hAnsi="Calibri" w:cs="Calibri"/>
        </w:rPr>
        <w:t>przeznaczona do wydzierżawienia na cele związane z gospodarką rolną.</w:t>
      </w:r>
      <w:r w:rsidR="007F7D8B" w:rsidRPr="00B33599">
        <w:rPr>
          <w:rFonts w:ascii="Calibri" w:hAnsi="Calibri" w:cs="Calibri"/>
        </w:rPr>
        <w:t xml:space="preserve"> </w:t>
      </w:r>
      <w:r w:rsidR="007F7D8B">
        <w:rPr>
          <w:rFonts w:ascii="Calibri" w:hAnsi="Calibri" w:cs="Calibri"/>
        </w:rPr>
        <w:t>Działka nie ma prawnego dostępu do drogi publicznej.</w:t>
      </w:r>
      <w:r w:rsidR="007F7D8B">
        <w:br/>
      </w:r>
      <w:bookmarkEnd w:id="1"/>
      <w:r w:rsidR="007F7D8B" w:rsidRPr="00CE0CB8">
        <w:rPr>
          <w:rFonts w:ascii="Calibri" w:hAnsi="Calibri" w:cs="Calibri"/>
        </w:rPr>
        <w:t>Zgodnie z miejscowym planem zagospodarowania przestrzennego Gminy Nowa Ruda dla części wsi Sokolec zatwierdzonym uchwałą Nr 188/XXXIII/06 Rady Gminy Nowa Ruda z dnia 27 lutego 2006 r. (Dz. U. Województwa Dolnośląskiego Nr 87 poz. 1482 z dnia 28.04.2006 r.) działka nr 15/4 położona w Sokolcu przeznaczona jest:</w:t>
      </w:r>
    </w:p>
    <w:p w14:paraId="63B49EC6" w14:textId="77777777" w:rsidR="007F7D8B" w:rsidRPr="00CE0CB8" w:rsidRDefault="007F7D8B" w:rsidP="007F7D8B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CE0CB8">
        <w:rPr>
          <w:rFonts w:ascii="Calibri" w:hAnsi="Calibri" w:cs="Calibri"/>
        </w:rPr>
        <w:t>zęściowo jako usługi turystyki, hotelarstwa i gastronomii, leży</w:t>
      </w:r>
      <w:r>
        <w:rPr>
          <w:rFonts w:ascii="Calibri" w:hAnsi="Calibri" w:cs="Calibri"/>
        </w:rPr>
        <w:t xml:space="preserve"> w</w:t>
      </w:r>
      <w:r w:rsidRPr="00CE0CB8">
        <w:rPr>
          <w:rFonts w:ascii="Calibri" w:hAnsi="Calibri" w:cs="Calibri"/>
        </w:rPr>
        <w:t xml:space="preserve"> granicach terenu oznaczonego na rysunku ww. planu symbolem 1UT</w:t>
      </w:r>
    </w:p>
    <w:p w14:paraId="233BED45" w14:textId="77777777" w:rsidR="007F7D8B" w:rsidRPr="00CE0CB8" w:rsidRDefault="007F7D8B" w:rsidP="007F7D8B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CE0CB8">
        <w:rPr>
          <w:rFonts w:ascii="Calibri" w:hAnsi="Calibri" w:cs="Calibri"/>
        </w:rPr>
        <w:t>zęściowo jako tereny upraw rolnych, łąk, pastwisk, leży w granicach terenu oznaczonego na rysunku ww. planu symbolem R.</w:t>
      </w:r>
    </w:p>
    <w:p w14:paraId="3DDC89E6" w14:textId="3297FE7B" w:rsidR="00D77178" w:rsidRPr="007F7D8B" w:rsidRDefault="00D77178" w:rsidP="001D452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F7D8B">
        <w:rPr>
          <w:rStyle w:val="Pogrubienie"/>
          <w:rFonts w:ascii="Calibri" w:hAnsi="Calibri" w:cs="Calibri"/>
        </w:rPr>
        <w:t>Termin trwania dzierżawy:</w:t>
      </w:r>
      <w:r w:rsidRPr="007F7D8B">
        <w:rPr>
          <w:rFonts w:ascii="Calibri" w:hAnsi="Calibri" w:cs="Calibri"/>
        </w:rPr>
        <w:t xml:space="preserve"> od dnia </w:t>
      </w:r>
      <w:r w:rsidR="00C27B5B" w:rsidRPr="007F7D8B">
        <w:rPr>
          <w:rFonts w:ascii="Calibri" w:hAnsi="Calibri" w:cs="Calibri"/>
        </w:rPr>
        <w:t>01.12.202</w:t>
      </w:r>
      <w:r w:rsidR="004120EE" w:rsidRPr="007F7D8B">
        <w:rPr>
          <w:rFonts w:ascii="Calibri" w:hAnsi="Calibri" w:cs="Calibri"/>
        </w:rPr>
        <w:t>2</w:t>
      </w:r>
      <w:r w:rsidRPr="007F7D8B">
        <w:rPr>
          <w:rFonts w:ascii="Calibri" w:hAnsi="Calibri" w:cs="Calibri"/>
        </w:rPr>
        <w:t xml:space="preserve"> </w:t>
      </w:r>
      <w:r w:rsidR="00C27B5B" w:rsidRPr="007F7D8B">
        <w:rPr>
          <w:rFonts w:ascii="Calibri" w:hAnsi="Calibri" w:cs="Calibri"/>
        </w:rPr>
        <w:t xml:space="preserve">r. </w:t>
      </w:r>
      <w:r w:rsidRPr="007F7D8B">
        <w:rPr>
          <w:rFonts w:ascii="Calibri" w:hAnsi="Calibri" w:cs="Calibri"/>
        </w:rPr>
        <w:t>do dnia 3</w:t>
      </w:r>
      <w:r w:rsidR="007F7D8B">
        <w:rPr>
          <w:rFonts w:ascii="Calibri" w:hAnsi="Calibri" w:cs="Calibri"/>
        </w:rPr>
        <w:t>0.11.2026</w:t>
      </w:r>
      <w:r w:rsidRPr="007F7D8B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21E9296F" w14:textId="77777777" w:rsidR="005F698F" w:rsidRPr="00CA15EB" w:rsidRDefault="00D77178" w:rsidP="005F698F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5F698F">
        <w:rPr>
          <w:rStyle w:val="Pogrubienie"/>
          <w:rFonts w:ascii="Calibri" w:hAnsi="Calibri" w:cs="Calibri"/>
        </w:rPr>
        <w:t>:</w:t>
      </w:r>
      <w:r w:rsidRPr="005F698F">
        <w:rPr>
          <w:rFonts w:ascii="Calibri" w:hAnsi="Calibri" w:cs="Calibri"/>
        </w:rPr>
        <w:t xml:space="preserve"> </w:t>
      </w:r>
      <w:r w:rsidR="005F698F">
        <w:rPr>
          <w:rFonts w:ascii="Calibri" w:hAnsi="Calibri" w:cs="Calibri"/>
        </w:rPr>
        <w:t xml:space="preserve">51,30 </w:t>
      </w:r>
      <w:r w:rsidR="005F698F" w:rsidRPr="00CA15EB">
        <w:rPr>
          <w:rFonts w:ascii="Calibri" w:hAnsi="Calibri" w:cs="Calibri"/>
        </w:rPr>
        <w:t xml:space="preserve">zł </w:t>
      </w:r>
      <w:r w:rsidR="005F698F">
        <w:rPr>
          <w:rFonts w:ascii="Calibri" w:hAnsi="Calibri" w:cs="Calibri"/>
        </w:rPr>
        <w:t xml:space="preserve">- </w:t>
      </w:r>
      <w:r w:rsidR="005F698F" w:rsidRPr="00CA15EB">
        <w:rPr>
          <w:rFonts w:ascii="Calibri" w:hAnsi="Calibri" w:cs="Calibri"/>
        </w:rPr>
        <w:t>zwolni</w:t>
      </w:r>
      <w:r w:rsidR="005F698F">
        <w:rPr>
          <w:rFonts w:ascii="Calibri" w:hAnsi="Calibri" w:cs="Calibri"/>
        </w:rPr>
        <w:t>enie</w:t>
      </w:r>
      <w:r w:rsidR="005F698F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(Dz. U. z 2020 r. poz. 1983</w:t>
      </w:r>
      <w:r w:rsidR="005F698F">
        <w:rPr>
          <w:rFonts w:ascii="Calibri" w:hAnsi="Calibri" w:cs="Calibri"/>
        </w:rPr>
        <w:t xml:space="preserve"> z późn. zm.</w:t>
      </w:r>
      <w:r w:rsidR="005F698F" w:rsidRPr="00CA15EB">
        <w:rPr>
          <w:rFonts w:ascii="Calibri" w:hAnsi="Calibri" w:cs="Calibri"/>
        </w:rPr>
        <w:t>).</w:t>
      </w:r>
      <w:r w:rsidR="005F698F"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39D0C521" w14:textId="08E73A21" w:rsidR="00AD64A0" w:rsidRPr="005F698F" w:rsidRDefault="000477B6" w:rsidP="00074319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5F698F">
        <w:rPr>
          <w:rFonts w:ascii="Calibri" w:hAnsi="Calibri" w:cs="Calibri"/>
        </w:rPr>
        <w:t>Podatki i inne obciążenia z tytułu dzierżawy nieruchomości obciążają dzierżawcę.</w:t>
      </w:r>
    </w:p>
    <w:p w14:paraId="42BE57BA" w14:textId="3E8F4141" w:rsidR="00C27B5B" w:rsidRPr="00C27B5B" w:rsidRDefault="00AA1160" w:rsidP="00C27B5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27B5B">
        <w:rPr>
          <w:rStyle w:val="Pogrubienie"/>
          <w:rFonts w:ascii="Calibri" w:hAnsi="Calibri" w:cs="Calibri"/>
        </w:rPr>
        <w:t>Termin wnoszenia opłat</w:t>
      </w:r>
      <w:r w:rsidR="00C81CE8" w:rsidRPr="00C27B5B">
        <w:rPr>
          <w:rStyle w:val="Pogrubienie"/>
          <w:rFonts w:ascii="Calibri" w:hAnsi="Calibri" w:cs="Calibri"/>
        </w:rPr>
        <w:t>y</w:t>
      </w:r>
      <w:r w:rsidRPr="00C27B5B">
        <w:rPr>
          <w:rStyle w:val="Pogrubienie"/>
          <w:rFonts w:ascii="Calibri" w:hAnsi="Calibri" w:cs="Calibri"/>
        </w:rPr>
        <w:t>:</w:t>
      </w:r>
      <w:r w:rsidRPr="00C27B5B">
        <w:rPr>
          <w:rFonts w:ascii="Calibri" w:hAnsi="Calibri" w:cs="Calibri"/>
        </w:rPr>
        <w:t xml:space="preserve"> czynsz dzierżawny </w:t>
      </w:r>
      <w:r w:rsidR="00146DBF" w:rsidRPr="00C27B5B">
        <w:rPr>
          <w:rFonts w:ascii="Calibri" w:hAnsi="Calibri" w:cs="Calibri"/>
        </w:rPr>
        <w:t xml:space="preserve">ustalony w drodze przetargu </w:t>
      </w:r>
      <w:r w:rsidRPr="00C27B5B">
        <w:rPr>
          <w:rFonts w:ascii="Calibri" w:hAnsi="Calibri" w:cs="Calibri"/>
        </w:rPr>
        <w:t>płatny jest w dwóch ratach w terminach:</w:t>
      </w:r>
      <w:r w:rsidRPr="00C27B5B">
        <w:rPr>
          <w:rFonts w:ascii="Calibri" w:hAnsi="Calibri" w:cs="Calibri"/>
        </w:rPr>
        <w:br/>
      </w:r>
      <w:r w:rsidRPr="00C27B5B">
        <w:rPr>
          <w:rFonts w:ascii="Calibri" w:hAnsi="Calibri" w:cs="Calibri"/>
        </w:rPr>
        <w:lastRenderedPageBreak/>
        <w:t>I rata – w terminie do 31 marca,</w:t>
      </w:r>
      <w:r w:rsidRPr="00C27B5B">
        <w:rPr>
          <w:rFonts w:ascii="Calibri" w:hAnsi="Calibri" w:cs="Calibri"/>
        </w:rPr>
        <w:br/>
        <w:t>II rata – w terminie do 30 września,</w:t>
      </w:r>
      <w:r w:rsidRPr="00C27B5B">
        <w:rPr>
          <w:rFonts w:ascii="Calibri" w:hAnsi="Calibri" w:cs="Calibri"/>
        </w:rPr>
        <w:br/>
      </w:r>
      <w:r w:rsidR="00146DBF" w:rsidRPr="00C27B5B">
        <w:rPr>
          <w:rFonts w:ascii="Calibri" w:hAnsi="Calibri" w:cs="Calibri"/>
        </w:rPr>
        <w:t>każdego roku.</w:t>
      </w:r>
      <w:r w:rsidR="00904165" w:rsidRPr="00C27B5B">
        <w:rPr>
          <w:rFonts w:ascii="Calibri" w:hAnsi="Calibri" w:cs="Calibri"/>
        </w:rPr>
        <w:br/>
      </w:r>
      <w:r w:rsidR="00C27B5B" w:rsidRPr="00C27B5B">
        <w:rPr>
          <w:rFonts w:ascii="Calibri" w:hAnsi="Calibri" w:cs="Calibri"/>
        </w:rPr>
        <w:t>Zapłata czynszu dzierżawnego w roku 202</w:t>
      </w:r>
      <w:r w:rsidR="004120EE">
        <w:rPr>
          <w:rFonts w:ascii="Calibri" w:hAnsi="Calibri" w:cs="Calibri"/>
        </w:rPr>
        <w:t>2</w:t>
      </w:r>
      <w:r w:rsidR="00C27B5B" w:rsidRPr="00C27B5B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7B16FB22" w14:textId="529ED3C9" w:rsidR="00AD64A0" w:rsidRPr="00C27B5B" w:rsidRDefault="00AA1160" w:rsidP="00DD186D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C27B5B">
        <w:rPr>
          <w:rStyle w:val="Pogrubienie"/>
          <w:rFonts w:ascii="Calibri" w:hAnsi="Calibri" w:cs="Calibri"/>
        </w:rPr>
        <w:t>Zasada aktualizacji opłaty</w:t>
      </w:r>
      <w:r w:rsidRPr="00C27B5B">
        <w:rPr>
          <w:rFonts w:ascii="Calibri" w:hAnsi="Calibri" w:cs="Calibri"/>
        </w:rPr>
        <w:t xml:space="preserve">: </w:t>
      </w:r>
      <w:r w:rsidR="009C5545" w:rsidRPr="00C27B5B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C27B5B">
        <w:rPr>
          <w:rFonts w:ascii="Calibri" w:hAnsi="Calibri" w:cs="Calibri"/>
        </w:rPr>
        <w:br/>
      </w:r>
      <w:r w:rsidR="009C5545" w:rsidRPr="00C27B5B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 w:rsidRPr="00C27B5B">
        <w:rPr>
          <w:rFonts w:ascii="Calibri" w:hAnsi="Calibri" w:cs="Calibri"/>
          <w:iCs/>
        </w:rPr>
        <w:br/>
        <w:t>Pierwsza waloryzacja nastąpi od 1 stycznia 202</w:t>
      </w:r>
      <w:r w:rsidR="00897706">
        <w:rPr>
          <w:rFonts w:ascii="Calibri" w:hAnsi="Calibri" w:cs="Calibri"/>
          <w:iCs/>
        </w:rPr>
        <w:t>3</w:t>
      </w:r>
      <w:r w:rsidR="009C5545" w:rsidRPr="00C27B5B">
        <w:rPr>
          <w:rFonts w:ascii="Calibri" w:hAnsi="Calibri" w:cs="Calibri"/>
          <w:iCs/>
        </w:rPr>
        <w:t xml:space="preserve"> roku.</w:t>
      </w:r>
    </w:p>
    <w:p w14:paraId="344B64C3" w14:textId="6CAE2598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 xml:space="preserve">: </w:t>
      </w:r>
      <w:r w:rsidR="003801B2" w:rsidRPr="003801B2">
        <w:rPr>
          <w:rFonts w:ascii="Calibri" w:hAnsi="Calibri" w:cs="Calibri"/>
        </w:rPr>
        <w:t>działka nr</w:t>
      </w:r>
      <w:r w:rsidR="008B72C1">
        <w:rPr>
          <w:rFonts w:ascii="Calibri" w:hAnsi="Calibri" w:cs="Calibri"/>
        </w:rPr>
        <w:t xml:space="preserve"> </w:t>
      </w:r>
      <w:r w:rsidR="005F698F">
        <w:rPr>
          <w:rFonts w:ascii="Calibri" w:hAnsi="Calibri" w:cs="Calibri"/>
        </w:rPr>
        <w:t>15/4</w:t>
      </w:r>
      <w:r w:rsidR="003801B2" w:rsidRPr="003801B2">
        <w:rPr>
          <w:rFonts w:ascii="Calibri" w:hAnsi="Calibri" w:cs="Calibri"/>
        </w:rPr>
        <w:t xml:space="preserve"> objęta jest umową dzierżawy zawartą na okres od dnia </w:t>
      </w:r>
      <w:r w:rsidR="005F698F">
        <w:rPr>
          <w:rFonts w:ascii="Calibri" w:hAnsi="Calibri" w:cs="Calibri"/>
        </w:rPr>
        <w:t>11.12</w:t>
      </w:r>
      <w:r w:rsidR="008B72C1">
        <w:rPr>
          <w:rFonts w:ascii="Calibri" w:hAnsi="Calibri" w:cs="Calibri"/>
        </w:rPr>
        <w:t>.20</w:t>
      </w:r>
      <w:r w:rsidR="005F698F">
        <w:rPr>
          <w:rFonts w:ascii="Calibri" w:hAnsi="Calibri" w:cs="Calibri"/>
        </w:rPr>
        <w:t>13</w:t>
      </w:r>
      <w:r w:rsidR="003801B2" w:rsidRPr="003801B2">
        <w:rPr>
          <w:rFonts w:ascii="Calibri" w:hAnsi="Calibri" w:cs="Calibri"/>
        </w:rPr>
        <w:t xml:space="preserve"> r. do dnia 30.11.202</w:t>
      </w:r>
      <w:r w:rsidR="00897706">
        <w:rPr>
          <w:rFonts w:ascii="Calibri" w:hAnsi="Calibri" w:cs="Calibri"/>
        </w:rPr>
        <w:t>2</w:t>
      </w:r>
      <w:r w:rsidR="003801B2" w:rsidRPr="003801B2">
        <w:rPr>
          <w:rFonts w:ascii="Calibri" w:hAnsi="Calibri" w:cs="Calibri"/>
        </w:rPr>
        <w:t xml:space="preserve"> r.</w:t>
      </w:r>
    </w:p>
    <w:p w14:paraId="5D9B9260" w14:textId="24C90994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5F698F">
        <w:rPr>
          <w:rStyle w:val="Pogrubienie"/>
          <w:rFonts w:ascii="Calibri" w:hAnsi="Calibri" w:cs="Calibri"/>
          <w:b w:val="0"/>
          <w:bCs w:val="0"/>
        </w:rPr>
        <w:t>51,30</w:t>
      </w:r>
      <w:r>
        <w:rPr>
          <w:rStyle w:val="Pogrubienie"/>
          <w:rFonts w:ascii="Calibri" w:hAnsi="Calibri" w:cs="Calibri"/>
          <w:b w:val="0"/>
          <w:bCs w:val="0"/>
        </w:rPr>
        <w:t xml:space="preserve"> zł</w:t>
      </w:r>
    </w:p>
    <w:p w14:paraId="67363119" w14:textId="03AAE616" w:rsidR="007D2258" w:rsidRDefault="003801B2" w:rsidP="00573A31">
      <w:pPr>
        <w:spacing w:before="120"/>
        <w:rPr>
          <w:rFonts w:ascii="Calibri" w:hAnsi="Calibri" w:cs="Calibri"/>
          <w:iCs/>
        </w:rPr>
      </w:pPr>
      <w:r w:rsidRPr="003801B2">
        <w:rPr>
          <w:rFonts w:ascii="Calibri" w:hAnsi="Calibri" w:cs="Calibri"/>
          <w:b/>
          <w:bCs/>
          <w:iCs/>
        </w:rPr>
        <w:t>Gdy po zakończeniu przetargu dotychczasowy dzierżawca nieruchomości wyrazi wolę dalszej dzierżawy nieruchomości będącej przedmiotem przetargu, będzie on mógł skorzystać z pierwszeństwa do zawarcia umowy, pod warunkiem złożenia w formie pisemnej w ciągu</w:t>
      </w:r>
      <w:r>
        <w:rPr>
          <w:rFonts w:ascii="Calibri" w:hAnsi="Calibri" w:cs="Calibri"/>
          <w:b/>
          <w:bCs/>
          <w:iCs/>
        </w:rPr>
        <w:t xml:space="preserve"> </w:t>
      </w:r>
      <w:r w:rsidRPr="003801B2">
        <w:rPr>
          <w:rFonts w:ascii="Calibri" w:hAnsi="Calibri" w:cs="Calibri"/>
          <w:b/>
          <w:bCs/>
          <w:iCs/>
        </w:rPr>
        <w:t>7 dni od dnia przeprowadzenia przetargu pisemnego oświadczenia o wyrażeniu zgody na wysokość czynszu ustaloną w przetargu</w:t>
      </w:r>
      <w:r w:rsidRPr="003801B2">
        <w:rPr>
          <w:rFonts w:ascii="Calibri" w:hAnsi="Calibri" w:cs="Calibri"/>
          <w:iCs/>
        </w:rPr>
        <w:t>.</w:t>
      </w:r>
    </w:p>
    <w:p w14:paraId="7477C0C6" w14:textId="77777777" w:rsidR="00573A31" w:rsidRPr="00365ECB" w:rsidRDefault="00573A31" w:rsidP="00573A31">
      <w:pPr>
        <w:spacing w:before="120"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Dzierżawca zobowiązany będzie do złożenia oświadczenia w protokole z przetargu, że:</w:t>
      </w:r>
    </w:p>
    <w:p w14:paraId="312B6C82" w14:textId="1FBED00F" w:rsidR="00573A31" w:rsidRPr="00365ECB" w:rsidRDefault="00573A31" w:rsidP="00573A31">
      <w:pPr>
        <w:widowControl w:val="0"/>
        <w:numPr>
          <w:ilvl w:val="0"/>
          <w:numId w:val="20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 xml:space="preserve">wiadomy jest mu fakt, że wyraża zgodę na wydzierżawienie nieruchomości, która nie posiada </w:t>
      </w:r>
      <w:r>
        <w:rPr>
          <w:rFonts w:ascii="Calibri" w:hAnsi="Calibri" w:cs="Calibri"/>
          <w:b/>
        </w:rPr>
        <w:t>prawnego</w:t>
      </w:r>
      <w:r w:rsidRPr="00365ECB">
        <w:rPr>
          <w:rFonts w:ascii="Calibri" w:hAnsi="Calibri" w:cs="Calibri"/>
          <w:b/>
        </w:rPr>
        <w:t xml:space="preserve"> dostępu do drogi publicznej,</w:t>
      </w:r>
    </w:p>
    <w:p w14:paraId="69EE8560" w14:textId="77777777" w:rsidR="00573A31" w:rsidRPr="00365ECB" w:rsidRDefault="00573A31" w:rsidP="00573A31">
      <w:pPr>
        <w:widowControl w:val="0"/>
        <w:numPr>
          <w:ilvl w:val="0"/>
          <w:numId w:val="20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lastRenderedPageBreak/>
        <w:t>zapoznał się z przedmiotem przetargu i przyjmuje go bez zastrzeżeń,</w:t>
      </w:r>
    </w:p>
    <w:p w14:paraId="7E7F9F05" w14:textId="77777777" w:rsidR="00573A31" w:rsidRPr="00365ECB" w:rsidRDefault="00573A31" w:rsidP="00573A31">
      <w:pPr>
        <w:widowControl w:val="0"/>
        <w:numPr>
          <w:ilvl w:val="0"/>
          <w:numId w:val="20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nie wnosi jakichkolwiek zastrzeżeń, w szczególności do stanu zagospodarowania,</w:t>
      </w:r>
    </w:p>
    <w:p w14:paraId="01047948" w14:textId="77777777" w:rsidR="00573A31" w:rsidRPr="00365ECB" w:rsidRDefault="00573A31" w:rsidP="00573A31">
      <w:pPr>
        <w:widowControl w:val="0"/>
        <w:numPr>
          <w:ilvl w:val="0"/>
          <w:numId w:val="20"/>
        </w:numPr>
        <w:suppressAutoHyphens/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nie będzie występował z żadnymi roszczeniami wobec Gminy Nowa Ruda z tego tytułu.</w:t>
      </w:r>
    </w:p>
    <w:p w14:paraId="4E497E1B" w14:textId="76409667" w:rsidR="00573A31" w:rsidRPr="00573A31" w:rsidRDefault="00573A31" w:rsidP="00573A31">
      <w:pPr>
        <w:jc w:val="both"/>
        <w:rPr>
          <w:rFonts w:ascii="Calibri" w:hAnsi="Calibri" w:cs="Calibri"/>
          <w:b/>
        </w:rPr>
      </w:pPr>
      <w:r w:rsidRPr="00365ECB">
        <w:rPr>
          <w:rFonts w:ascii="Calibri" w:hAnsi="Calibri" w:cs="Calibri"/>
          <w:b/>
        </w:rPr>
        <w:t>Ww. oświadczenie dzierżawcy złożone zostanie również w umowie dzierżawy.</w:t>
      </w:r>
    </w:p>
    <w:p w14:paraId="11ED51AE" w14:textId="2F669EC8" w:rsidR="00B615C0" w:rsidRDefault="0012749B" w:rsidP="00573A31">
      <w:pPr>
        <w:spacing w:before="12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D14F54" w:rsidRPr="00D14F54">
        <w:rPr>
          <w:rFonts w:ascii="Calibri" w:hAnsi="Calibri" w:cs="Calibri"/>
          <w:b/>
          <w:bCs/>
          <w:iCs/>
        </w:rPr>
        <w:t>14</w:t>
      </w:r>
      <w:r w:rsidR="002701D6" w:rsidRPr="00D14F54">
        <w:rPr>
          <w:rFonts w:ascii="Calibri" w:hAnsi="Calibri" w:cs="Calibri"/>
          <w:b/>
          <w:bCs/>
          <w:iCs/>
        </w:rPr>
        <w:t xml:space="preserve"> </w:t>
      </w:r>
      <w:r w:rsidR="008B72C1" w:rsidRPr="002701D6">
        <w:rPr>
          <w:rFonts w:ascii="Calibri" w:hAnsi="Calibri" w:cs="Calibri"/>
          <w:b/>
          <w:bCs/>
          <w:iCs/>
        </w:rPr>
        <w:t>p</w:t>
      </w:r>
      <w:r w:rsidR="008B72C1" w:rsidRPr="008B72C1">
        <w:rPr>
          <w:rFonts w:ascii="Calibri" w:hAnsi="Calibri" w:cs="Calibri"/>
          <w:b/>
          <w:bCs/>
          <w:iCs/>
        </w:rPr>
        <w:t>aździernika</w:t>
      </w:r>
      <w:r w:rsidR="008B72C1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</w:t>
      </w:r>
      <w:r w:rsidR="0021579A">
        <w:rPr>
          <w:rFonts w:ascii="Calibri" w:hAnsi="Calibri" w:cs="Calibri"/>
          <w:b/>
          <w:bCs/>
          <w:iCs/>
        </w:rPr>
        <w:t>2</w:t>
      </w:r>
      <w:r w:rsidRPr="0012749B">
        <w:rPr>
          <w:rFonts w:ascii="Calibri" w:hAnsi="Calibri" w:cs="Calibri"/>
          <w:b/>
          <w:bCs/>
          <w:iCs/>
        </w:rPr>
        <w:t xml:space="preserve"> r</w:t>
      </w:r>
      <w:r w:rsidRPr="0012749B">
        <w:rPr>
          <w:rFonts w:ascii="Calibri" w:hAnsi="Calibri" w:cs="Calibri"/>
          <w:iCs/>
        </w:rPr>
        <w:t xml:space="preserve">. o godzinie </w:t>
      </w:r>
      <w:r w:rsidR="00D14F54">
        <w:rPr>
          <w:rFonts w:ascii="Calibri" w:hAnsi="Calibri" w:cs="Calibri"/>
          <w:b/>
          <w:bCs/>
          <w:iCs/>
        </w:rPr>
        <w:t>11</w:t>
      </w:r>
      <w:r w:rsidR="008B72C1" w:rsidRPr="008B72C1">
        <w:rPr>
          <w:rFonts w:ascii="Calibri" w:hAnsi="Calibri" w:cs="Calibri"/>
          <w:b/>
          <w:bCs/>
          <w:iCs/>
        </w:rPr>
        <w:t>.00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5FCEE707" w:rsidR="0012749B" w:rsidRPr="00B615C0" w:rsidRDefault="0012749B" w:rsidP="00573A31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D14F54" w:rsidRPr="00D14F54">
        <w:rPr>
          <w:rFonts w:ascii="Calibri" w:eastAsia="Times New Roman" w:hAnsi="Calibri" w:cs="Calibri"/>
          <w:b/>
          <w:bCs/>
        </w:rPr>
        <w:t>10</w:t>
      </w:r>
      <w:r w:rsidR="008B72C1">
        <w:rPr>
          <w:rFonts w:ascii="Calibri" w:eastAsia="Times New Roman" w:hAnsi="Calibri" w:cs="Calibri"/>
          <w:b/>
          <w:bCs/>
        </w:rPr>
        <w:t xml:space="preserve"> października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EF619C">
        <w:rPr>
          <w:rFonts w:ascii="Calibri" w:eastAsia="Times New Roman" w:hAnsi="Calibri" w:cs="Calibri"/>
          <w:b/>
          <w:bCs/>
        </w:rPr>
        <w:t>2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2" w:name="_Hlk946508"/>
      <w:r w:rsidRPr="00B615C0">
        <w:rPr>
          <w:rFonts w:ascii="Calibri" w:hAnsi="Calibri" w:cs="Calibri"/>
        </w:rPr>
        <w:t>dzień uznania rachunku Gminy Nowa Ruda.</w:t>
      </w:r>
      <w:bookmarkEnd w:id="2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573A31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191808">
      <w:pPr>
        <w:autoSpaceDE w:val="0"/>
        <w:spacing w:before="480"/>
        <w:rPr>
          <w:rFonts w:ascii="Calibri" w:hAnsi="Calibri" w:cs="Calibri"/>
        </w:rPr>
      </w:pPr>
      <w:r w:rsidRPr="009D6C17">
        <w:rPr>
          <w:rFonts w:ascii="Calibri" w:hAnsi="Calibri" w:cs="Calibri"/>
        </w:rPr>
        <w:lastRenderedPageBreak/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5782DB43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proofErr w:type="spellStart"/>
      <w:r w:rsidRPr="009D6C17">
        <w:rPr>
          <w:rFonts w:ascii="Calibri" w:hAnsi="Calibri" w:cs="Calibri"/>
          <w:iCs/>
        </w:rPr>
        <w:t>t.j</w:t>
      </w:r>
      <w:proofErr w:type="spellEnd"/>
      <w:r w:rsidRPr="009D6C17">
        <w:rPr>
          <w:rFonts w:ascii="Calibri" w:hAnsi="Calibri" w:cs="Calibri"/>
          <w:iCs/>
        </w:rPr>
        <w:t xml:space="preserve">. Dz.U. z 2020 r. poz. </w:t>
      </w:r>
      <w:r w:rsidR="00A12EEA">
        <w:rPr>
          <w:rFonts w:ascii="Calibri" w:hAnsi="Calibri" w:cs="Calibri"/>
          <w:iCs/>
        </w:rPr>
        <w:t>1990</w:t>
      </w:r>
      <w:r w:rsidRPr="009D6C17">
        <w:rPr>
          <w:rFonts w:ascii="Calibri" w:hAnsi="Calibri" w:cs="Calibri"/>
          <w:iCs/>
        </w:rPr>
        <w:t xml:space="preserve"> z późn. zm.)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3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6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3"/>
    <w:p w14:paraId="308F2B90" w14:textId="6A8D76FC" w:rsidR="009D6C17" w:rsidRPr="00B615C0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BB0CB9">
        <w:rPr>
          <w:rFonts w:ascii="Calibri" w:hAnsi="Calibri" w:cs="Calibri"/>
          <w:iCs/>
        </w:rPr>
        <w:t>13</w:t>
      </w:r>
      <w:r w:rsidR="0047555A">
        <w:rPr>
          <w:rFonts w:ascii="Calibri" w:hAnsi="Calibri" w:cs="Calibri"/>
          <w:iCs/>
        </w:rPr>
        <w:t xml:space="preserve"> września</w:t>
      </w:r>
      <w:r w:rsidR="005D60A4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202</w:t>
      </w:r>
      <w:r w:rsidR="00EF619C">
        <w:rPr>
          <w:rFonts w:ascii="Calibri" w:hAnsi="Calibri" w:cs="Calibri"/>
          <w:iCs/>
        </w:rPr>
        <w:t>2</w:t>
      </w:r>
      <w:r w:rsidRPr="009D6C17">
        <w:rPr>
          <w:rFonts w:ascii="Calibri" w:hAnsi="Calibri" w:cs="Calibri"/>
          <w:iCs/>
        </w:rPr>
        <w:t xml:space="preserve"> r.</w:t>
      </w:r>
    </w:p>
    <w:p w14:paraId="1291DD62" w14:textId="77777777" w:rsidR="00BB0CB9" w:rsidRPr="00482490" w:rsidRDefault="00BB0CB9" w:rsidP="00BB0CB9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482490">
        <w:rPr>
          <w:rFonts w:cs="Calibri"/>
        </w:rPr>
        <w:tab/>
        <w:t>/Z up. Wójta Anna Zawiślak - Zastępca Wójta/</w:t>
      </w:r>
    </w:p>
    <w:p w14:paraId="5BF548BE" w14:textId="2B20E0C5" w:rsidR="006051EA" w:rsidRPr="00B9591E" w:rsidRDefault="006051EA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9591E">
        <w:rPr>
          <w:sz w:val="26"/>
          <w:szCs w:val="26"/>
        </w:rPr>
        <w:br w:type="page"/>
      </w:r>
    </w:p>
    <w:p w14:paraId="0D52E502" w14:textId="4E92D551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bookmarkStart w:id="4" w:name="_Hlk84326301"/>
      <w:r w:rsidRPr="003F3840">
        <w:rPr>
          <w:sz w:val="26"/>
          <w:szCs w:val="26"/>
        </w:rPr>
        <w:lastRenderedPageBreak/>
        <w:t xml:space="preserve">Załącznik Nr 2 do zarządzenia Nr </w:t>
      </w:r>
      <w:r w:rsidR="00BB0CB9">
        <w:rPr>
          <w:sz w:val="26"/>
          <w:szCs w:val="26"/>
        </w:rPr>
        <w:t>432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</w:t>
      </w:r>
      <w:r w:rsidR="00EF619C">
        <w:rPr>
          <w:sz w:val="26"/>
          <w:szCs w:val="26"/>
        </w:rPr>
        <w:t>2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BB0CB9">
        <w:rPr>
          <w:sz w:val="26"/>
          <w:szCs w:val="26"/>
        </w:rPr>
        <w:t>13</w:t>
      </w:r>
      <w:r w:rsidR="0047555A">
        <w:rPr>
          <w:sz w:val="26"/>
          <w:szCs w:val="26"/>
        </w:rPr>
        <w:t xml:space="preserve"> września</w:t>
      </w:r>
      <w:r w:rsidRPr="003F3840">
        <w:rPr>
          <w:sz w:val="26"/>
          <w:szCs w:val="26"/>
        </w:rPr>
        <w:t xml:space="preserve"> 202</w:t>
      </w:r>
      <w:r w:rsidR="00EF619C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</w:p>
    <w:bookmarkEnd w:id="4"/>
    <w:p w14:paraId="1A49086B" w14:textId="5A062524" w:rsidR="00353647" w:rsidRDefault="00BB3173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BB3173">
        <w:rPr>
          <w:noProof/>
          <w:sz w:val="26"/>
          <w:szCs w:val="26"/>
        </w:rPr>
        <w:drawing>
          <wp:inline distT="0" distB="0" distL="0" distR="0" wp14:anchorId="22132423" wp14:editId="2D0E14DB">
            <wp:extent cx="5760720" cy="7298690"/>
            <wp:effectExtent l="0" t="0" r="0" b="0"/>
            <wp:docPr id="1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eniem nieruchomości będącej przedmiotem przetarg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9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550D6" w14:textId="7C7AEAE2" w:rsidR="00804A92" w:rsidRPr="00BB0CB9" w:rsidRDefault="00BB0CB9" w:rsidP="00BB0CB9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482490">
        <w:rPr>
          <w:rFonts w:cs="Calibri"/>
        </w:rPr>
        <w:tab/>
        <w:t>/Z up. Wójta Anna Zawiślak - Zastępca Wójta/</w:t>
      </w:r>
    </w:p>
    <w:sectPr w:rsidR="00804A92" w:rsidRPr="00BB0CB9" w:rsidSect="00573A3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95505CC"/>
    <w:multiLevelType w:val="hybridMultilevel"/>
    <w:tmpl w:val="B6EC1904"/>
    <w:lvl w:ilvl="0" w:tplc="674EAF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21979597">
    <w:abstractNumId w:val="5"/>
  </w:num>
  <w:num w:numId="2" w16cid:durableId="331298628">
    <w:abstractNumId w:val="17"/>
  </w:num>
  <w:num w:numId="3" w16cid:durableId="1427924617">
    <w:abstractNumId w:val="19"/>
  </w:num>
  <w:num w:numId="4" w16cid:durableId="1912811423">
    <w:abstractNumId w:val="14"/>
  </w:num>
  <w:num w:numId="5" w16cid:durableId="1642811295">
    <w:abstractNumId w:val="6"/>
  </w:num>
  <w:num w:numId="6" w16cid:durableId="1975259">
    <w:abstractNumId w:val="4"/>
  </w:num>
  <w:num w:numId="7" w16cid:durableId="1484085112">
    <w:abstractNumId w:val="10"/>
  </w:num>
  <w:num w:numId="8" w16cid:durableId="562181312">
    <w:abstractNumId w:val="12"/>
  </w:num>
  <w:num w:numId="9" w16cid:durableId="1771124755">
    <w:abstractNumId w:val="13"/>
  </w:num>
  <w:num w:numId="10" w16cid:durableId="352727217">
    <w:abstractNumId w:val="7"/>
  </w:num>
  <w:num w:numId="11" w16cid:durableId="1297638318">
    <w:abstractNumId w:val="18"/>
  </w:num>
  <w:num w:numId="12" w16cid:durableId="887254963">
    <w:abstractNumId w:val="1"/>
  </w:num>
  <w:num w:numId="13" w16cid:durableId="1862089389">
    <w:abstractNumId w:val="2"/>
  </w:num>
  <w:num w:numId="14" w16cid:durableId="511526995">
    <w:abstractNumId w:val="11"/>
  </w:num>
  <w:num w:numId="15" w16cid:durableId="1322198713">
    <w:abstractNumId w:val="16"/>
  </w:num>
  <w:num w:numId="16" w16cid:durableId="114837020">
    <w:abstractNumId w:val="9"/>
  </w:num>
  <w:num w:numId="17" w16cid:durableId="546455045">
    <w:abstractNumId w:val="8"/>
  </w:num>
  <w:num w:numId="18" w16cid:durableId="1607932107">
    <w:abstractNumId w:val="15"/>
  </w:num>
  <w:num w:numId="19" w16cid:durableId="1943758744">
    <w:abstractNumId w:val="3"/>
  </w:num>
  <w:num w:numId="20" w16cid:durableId="154405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85968"/>
    <w:rsid w:val="00093DD8"/>
    <w:rsid w:val="00097A7F"/>
    <w:rsid w:val="000A3058"/>
    <w:rsid w:val="000C0179"/>
    <w:rsid w:val="000C6A1A"/>
    <w:rsid w:val="000D3C09"/>
    <w:rsid w:val="000D5552"/>
    <w:rsid w:val="000F3D6E"/>
    <w:rsid w:val="00120363"/>
    <w:rsid w:val="00120473"/>
    <w:rsid w:val="0012749B"/>
    <w:rsid w:val="001365DA"/>
    <w:rsid w:val="001421BE"/>
    <w:rsid w:val="00146DBF"/>
    <w:rsid w:val="00152FF9"/>
    <w:rsid w:val="00170181"/>
    <w:rsid w:val="00191808"/>
    <w:rsid w:val="001918E4"/>
    <w:rsid w:val="00196EBA"/>
    <w:rsid w:val="001C3563"/>
    <w:rsid w:val="001F430F"/>
    <w:rsid w:val="002062EA"/>
    <w:rsid w:val="002146E6"/>
    <w:rsid w:val="0021579A"/>
    <w:rsid w:val="00223E9F"/>
    <w:rsid w:val="0022429B"/>
    <w:rsid w:val="00230B46"/>
    <w:rsid w:val="002378AE"/>
    <w:rsid w:val="0025114D"/>
    <w:rsid w:val="002539F4"/>
    <w:rsid w:val="0026063F"/>
    <w:rsid w:val="00267E2E"/>
    <w:rsid w:val="002701D6"/>
    <w:rsid w:val="0027759B"/>
    <w:rsid w:val="00277783"/>
    <w:rsid w:val="002B004E"/>
    <w:rsid w:val="002B0391"/>
    <w:rsid w:val="002B6ABE"/>
    <w:rsid w:val="002F3A0B"/>
    <w:rsid w:val="002F62FD"/>
    <w:rsid w:val="00325FBC"/>
    <w:rsid w:val="00327E3B"/>
    <w:rsid w:val="00353647"/>
    <w:rsid w:val="00357C4F"/>
    <w:rsid w:val="0036734F"/>
    <w:rsid w:val="003801B2"/>
    <w:rsid w:val="00393A9C"/>
    <w:rsid w:val="003F30A7"/>
    <w:rsid w:val="003F3840"/>
    <w:rsid w:val="0040296F"/>
    <w:rsid w:val="004120EE"/>
    <w:rsid w:val="00417FD7"/>
    <w:rsid w:val="004303A5"/>
    <w:rsid w:val="00430672"/>
    <w:rsid w:val="0047555A"/>
    <w:rsid w:val="00483E09"/>
    <w:rsid w:val="0048559D"/>
    <w:rsid w:val="004B5DE8"/>
    <w:rsid w:val="004C532C"/>
    <w:rsid w:val="004F4C96"/>
    <w:rsid w:val="005034E1"/>
    <w:rsid w:val="005058F9"/>
    <w:rsid w:val="00545DEC"/>
    <w:rsid w:val="00546ED7"/>
    <w:rsid w:val="005566BE"/>
    <w:rsid w:val="00573A31"/>
    <w:rsid w:val="0058048F"/>
    <w:rsid w:val="00584D2F"/>
    <w:rsid w:val="005877D1"/>
    <w:rsid w:val="00594CB9"/>
    <w:rsid w:val="005A64A7"/>
    <w:rsid w:val="005B22C3"/>
    <w:rsid w:val="005C7580"/>
    <w:rsid w:val="005D60A4"/>
    <w:rsid w:val="005F080C"/>
    <w:rsid w:val="005F159A"/>
    <w:rsid w:val="005F698F"/>
    <w:rsid w:val="006051EA"/>
    <w:rsid w:val="00616427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6E427D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A2D3A"/>
    <w:rsid w:val="007A55E7"/>
    <w:rsid w:val="007B035A"/>
    <w:rsid w:val="007D2258"/>
    <w:rsid w:val="007F7D8B"/>
    <w:rsid w:val="00804A92"/>
    <w:rsid w:val="00811C0D"/>
    <w:rsid w:val="00822332"/>
    <w:rsid w:val="00890685"/>
    <w:rsid w:val="00897706"/>
    <w:rsid w:val="008A61C2"/>
    <w:rsid w:val="008A794A"/>
    <w:rsid w:val="008B72C1"/>
    <w:rsid w:val="008D6B27"/>
    <w:rsid w:val="008E5460"/>
    <w:rsid w:val="009032C7"/>
    <w:rsid w:val="00904165"/>
    <w:rsid w:val="00937A06"/>
    <w:rsid w:val="009416F7"/>
    <w:rsid w:val="00985085"/>
    <w:rsid w:val="00986A39"/>
    <w:rsid w:val="009920B4"/>
    <w:rsid w:val="00995D3A"/>
    <w:rsid w:val="009C5545"/>
    <w:rsid w:val="009D6B85"/>
    <w:rsid w:val="009D6C17"/>
    <w:rsid w:val="00A07EE0"/>
    <w:rsid w:val="00A12EEA"/>
    <w:rsid w:val="00A174ED"/>
    <w:rsid w:val="00A272C1"/>
    <w:rsid w:val="00A31B0B"/>
    <w:rsid w:val="00A521AA"/>
    <w:rsid w:val="00A5272E"/>
    <w:rsid w:val="00A6372B"/>
    <w:rsid w:val="00A6557C"/>
    <w:rsid w:val="00A67DA5"/>
    <w:rsid w:val="00A70845"/>
    <w:rsid w:val="00A7766A"/>
    <w:rsid w:val="00A805A9"/>
    <w:rsid w:val="00A8396A"/>
    <w:rsid w:val="00AA1160"/>
    <w:rsid w:val="00AB586B"/>
    <w:rsid w:val="00AD64A0"/>
    <w:rsid w:val="00AD7404"/>
    <w:rsid w:val="00AD7789"/>
    <w:rsid w:val="00B001DF"/>
    <w:rsid w:val="00B25D2F"/>
    <w:rsid w:val="00B34E76"/>
    <w:rsid w:val="00B3753A"/>
    <w:rsid w:val="00B615C0"/>
    <w:rsid w:val="00B671B0"/>
    <w:rsid w:val="00B7236D"/>
    <w:rsid w:val="00B83F59"/>
    <w:rsid w:val="00B84ADD"/>
    <w:rsid w:val="00B90019"/>
    <w:rsid w:val="00B9591E"/>
    <w:rsid w:val="00B95D8D"/>
    <w:rsid w:val="00BA513F"/>
    <w:rsid w:val="00BB0CB9"/>
    <w:rsid w:val="00BB3173"/>
    <w:rsid w:val="00BB6F33"/>
    <w:rsid w:val="00BC3840"/>
    <w:rsid w:val="00BC3ED0"/>
    <w:rsid w:val="00BD3D0C"/>
    <w:rsid w:val="00BE663A"/>
    <w:rsid w:val="00BF17A5"/>
    <w:rsid w:val="00BF19E1"/>
    <w:rsid w:val="00BF7D31"/>
    <w:rsid w:val="00C27B5B"/>
    <w:rsid w:val="00C52978"/>
    <w:rsid w:val="00C54AEC"/>
    <w:rsid w:val="00C6371F"/>
    <w:rsid w:val="00C81CE8"/>
    <w:rsid w:val="00C93A91"/>
    <w:rsid w:val="00CA15EB"/>
    <w:rsid w:val="00CA5CDE"/>
    <w:rsid w:val="00CD0FB4"/>
    <w:rsid w:val="00CF4807"/>
    <w:rsid w:val="00CF4D02"/>
    <w:rsid w:val="00D14F54"/>
    <w:rsid w:val="00D26F94"/>
    <w:rsid w:val="00D3271C"/>
    <w:rsid w:val="00D55419"/>
    <w:rsid w:val="00D77178"/>
    <w:rsid w:val="00D86C0C"/>
    <w:rsid w:val="00D97EAE"/>
    <w:rsid w:val="00DF31E8"/>
    <w:rsid w:val="00E040D0"/>
    <w:rsid w:val="00E04EB9"/>
    <w:rsid w:val="00E26CDE"/>
    <w:rsid w:val="00E27AE9"/>
    <w:rsid w:val="00E42047"/>
    <w:rsid w:val="00E65535"/>
    <w:rsid w:val="00E8407C"/>
    <w:rsid w:val="00EA7980"/>
    <w:rsid w:val="00EB77BC"/>
    <w:rsid w:val="00EF28E4"/>
    <w:rsid w:val="00EF619C"/>
    <w:rsid w:val="00F05A25"/>
    <w:rsid w:val="00F12264"/>
    <w:rsid w:val="00F217E4"/>
    <w:rsid w:val="00F30F7A"/>
    <w:rsid w:val="00F335C1"/>
    <w:rsid w:val="00F50DE5"/>
    <w:rsid w:val="00F556C3"/>
    <w:rsid w:val="00F748D4"/>
    <w:rsid w:val="00FA4E00"/>
    <w:rsid w:val="00FB28A6"/>
    <w:rsid w:val="00FB2FFF"/>
    <w:rsid w:val="00FB53BE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1548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2022-09-13T10:55:00Z</cp:lastPrinted>
  <dcterms:created xsi:type="dcterms:W3CDTF">2022-09-13T12:17:00Z</dcterms:created>
  <dcterms:modified xsi:type="dcterms:W3CDTF">2022-09-13T12:17:00Z</dcterms:modified>
</cp:coreProperties>
</file>