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74FA3C29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7472B3">
        <w:rPr>
          <w:rStyle w:val="Pogrubienie"/>
        </w:rPr>
        <w:t>385/</w:t>
      </w:r>
      <w:r w:rsidRPr="007250D9">
        <w:rPr>
          <w:rStyle w:val="Pogrubienie"/>
        </w:rPr>
        <w:t>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Wójta Gminy Nowa Ruda z dnia </w:t>
      </w:r>
      <w:r w:rsidR="007472B3">
        <w:rPr>
          <w:rStyle w:val="Pogrubienie"/>
        </w:rPr>
        <w:t>29</w:t>
      </w:r>
      <w:r w:rsidR="00A575FE">
        <w:rPr>
          <w:rStyle w:val="Pogrubienie"/>
        </w:rPr>
        <w:t xml:space="preserve"> sierpnia</w:t>
      </w:r>
      <w:r w:rsidRPr="007250D9">
        <w:rPr>
          <w:rStyle w:val="Pogrubienie"/>
        </w:rPr>
        <w:t xml:space="preserve"> 202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roku w</w:t>
      </w:r>
      <w:r w:rsidR="00A575FE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15B8866E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CD1FA4">
        <w:t>(</w:t>
      </w:r>
      <w:r w:rsidR="00CD1FA4" w:rsidRPr="00997329">
        <w:t>Dz. U. z 2022 r. poz. 559 z późn. zm.</w:t>
      </w:r>
      <w:r w:rsidR="00CD1FA4">
        <w:t>)</w:t>
      </w:r>
      <w:r w:rsidR="00CD1FA4" w:rsidRPr="00B671B0">
        <w:t xml:space="preserve"> </w:t>
      </w:r>
      <w:r w:rsidRPr="00B671B0">
        <w:t xml:space="preserve">art. 13 ust. 1, art. 25 ust. 1, art. 35 ust. 1 i 2 ustawy z dnia 21 sierpnia 1997 r. o gospodarce nieruchomościami </w:t>
      </w:r>
      <w:r w:rsidR="00CD1FA4">
        <w:t>(</w:t>
      </w:r>
      <w:r w:rsidR="00CD1FA4" w:rsidRPr="00997329">
        <w:t>Dz. U. z 2021 r. poz. 1899 z późn. zm.</w:t>
      </w:r>
      <w:r w:rsidR="00CD1FA4">
        <w:t>),</w:t>
      </w:r>
      <w:r w:rsidRPr="00B671B0">
        <w:t xml:space="preserve"> § 4, § 5 ust. 1, § 20 ust. 2 pkt 5, ust. 5 uchwały Nr 252/XXXIII/13 Rady Gminy Nowa Ruda z dnia 29 stycznia 2013 roku w sprawie zasad gospodarowania nieruchomościami stanowiącymi własność Gminy Nowa Ruda (Dolno. z 2013 r. poz. 1851</w:t>
      </w:r>
      <w:r w:rsidR="00CD1FA4">
        <w:t xml:space="preserve"> z późn. zm.)</w:t>
      </w:r>
      <w:r w:rsidRPr="00B671B0">
        <w:t xml:space="preserve">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76EB12D4" w:rsidR="000A3058" w:rsidRPr="00277783" w:rsidRDefault="000A3058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Przeznacza się do wydzierżawienia i zawarcia kolejnej umowy dzierżawy w trybie bezprzetargowym na czas oznaczony dłuższy niż 3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lata na rzecz dotychczasowego dzierżawcy nieruchomość gruntową niezabudowaną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granicach</w:t>
      </w:r>
      <w:r w:rsidR="005877D1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działk</w:t>
      </w:r>
      <w:r w:rsidR="00FF2FED">
        <w:rPr>
          <w:rFonts w:ascii="Calibri" w:hAnsi="Calibri" w:cs="Calibri"/>
        </w:rPr>
        <w:t>i</w:t>
      </w:r>
      <w:r w:rsidR="002F3A0B">
        <w:rPr>
          <w:rFonts w:ascii="Calibri" w:hAnsi="Calibri" w:cs="Calibri"/>
        </w:rPr>
        <w:t xml:space="preserve"> </w:t>
      </w:r>
      <w:r w:rsidR="00A93970">
        <w:rPr>
          <w:rFonts w:ascii="Calibri" w:hAnsi="Calibri" w:cs="Calibri"/>
        </w:rPr>
        <w:t>nr</w:t>
      </w:r>
      <w:r w:rsidR="004E2144">
        <w:rPr>
          <w:rFonts w:ascii="Calibri" w:hAnsi="Calibri" w:cs="Calibri"/>
        </w:rPr>
        <w:t xml:space="preserve"> </w:t>
      </w:r>
      <w:r w:rsidR="00FF2FED">
        <w:rPr>
          <w:rFonts w:ascii="Calibri" w:hAnsi="Calibri" w:cs="Calibri"/>
        </w:rPr>
        <w:t>1026/2</w:t>
      </w:r>
      <w:r w:rsidR="002B160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o </w:t>
      </w:r>
      <w:r w:rsidR="00FF2FED">
        <w:rPr>
          <w:rFonts w:ascii="Calibri" w:hAnsi="Calibri" w:cs="Calibri"/>
        </w:rPr>
        <w:t>ogólnej</w:t>
      </w:r>
      <w:r w:rsidR="00A93970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powierzchni </w:t>
      </w:r>
      <w:r w:rsidR="00FF2FED">
        <w:rPr>
          <w:rFonts w:ascii="Calibri" w:hAnsi="Calibri" w:cs="Calibri"/>
        </w:rPr>
        <w:t>0,16</w:t>
      </w:r>
      <w:r w:rsidR="00A93970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ha, położoną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obrębie</w:t>
      </w:r>
      <w:r w:rsidR="007048EF">
        <w:rPr>
          <w:rFonts w:ascii="Calibri" w:hAnsi="Calibri" w:cs="Calibri"/>
        </w:rPr>
        <w:t xml:space="preserve"> </w:t>
      </w:r>
      <w:r w:rsidR="001106E3">
        <w:rPr>
          <w:rFonts w:ascii="Calibri" w:hAnsi="Calibri" w:cs="Calibri"/>
        </w:rPr>
        <w:t>00</w:t>
      </w:r>
      <w:r w:rsidR="0045581E">
        <w:rPr>
          <w:rFonts w:ascii="Calibri" w:hAnsi="Calibri" w:cs="Calibri"/>
        </w:rPr>
        <w:t>09 Ludwikowice</w:t>
      </w:r>
      <w:r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2A0CDDB9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</w:t>
      </w:r>
      <w:r w:rsidR="00CD1FA4">
        <w:rPr>
          <w:rFonts w:ascii="Calibri" w:hAnsi="Calibri" w:cs="Calibri"/>
        </w:rPr>
        <w:t>2</w:t>
      </w:r>
      <w:r w:rsidRPr="00277783">
        <w:rPr>
          <w:rFonts w:ascii="Calibri" w:hAnsi="Calibri" w:cs="Calibri"/>
        </w:rPr>
        <w:t xml:space="preserve"> r. do dnia 30.11.20</w:t>
      </w:r>
      <w:r w:rsidR="0045581E">
        <w:rPr>
          <w:rFonts w:ascii="Calibri" w:hAnsi="Calibri" w:cs="Calibri"/>
        </w:rPr>
        <w:t>32</w:t>
      </w:r>
      <w:r w:rsidRPr="00277783">
        <w:rPr>
          <w:rFonts w:ascii="Calibri" w:hAnsi="Calibri" w:cs="Calibri"/>
        </w:rPr>
        <w:t xml:space="preserve"> r.</w:t>
      </w:r>
    </w:p>
    <w:p w14:paraId="39215F54" w14:textId="723CE69E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FF2FED">
        <w:rPr>
          <w:rFonts w:ascii="Calibri" w:hAnsi="Calibri" w:cs="Calibri"/>
        </w:rPr>
        <w:t>44,00</w:t>
      </w:r>
      <w:r w:rsidR="0045581E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zł (słownie: </w:t>
      </w:r>
      <w:r w:rsidR="00FF2FED">
        <w:rPr>
          <w:rFonts w:ascii="Calibri" w:hAnsi="Calibri" w:cs="Calibri"/>
        </w:rPr>
        <w:t>czterdzieści cztery złote 00</w:t>
      </w:r>
      <w:r w:rsidR="001106E3">
        <w:rPr>
          <w:rFonts w:ascii="Calibri" w:hAnsi="Calibri" w:cs="Calibri"/>
        </w:rPr>
        <w:t>/10</w:t>
      </w:r>
      <w:r w:rsidRPr="00277783">
        <w:rPr>
          <w:rFonts w:ascii="Calibri" w:hAnsi="Calibri" w:cs="Calibri"/>
        </w:rPr>
        <w:t xml:space="preserve">0) tj. </w:t>
      </w:r>
      <w:r w:rsidR="00FF2FED">
        <w:rPr>
          <w:rFonts w:ascii="Calibri" w:hAnsi="Calibri" w:cs="Calibri"/>
        </w:rPr>
        <w:t>27</w:t>
      </w:r>
      <w:r w:rsidR="004E2144">
        <w:rPr>
          <w:rFonts w:ascii="Calibri" w:hAnsi="Calibri" w:cs="Calibri"/>
        </w:rPr>
        <w:t>5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 xml:space="preserve">Podana wysokość czynszu dzierżawnego jest zwolniona z podatku VAT na podstawie § 3 ust. 1 pkt 2 Rozporządzenia Ministra Finansów z dnia 20 grudnia 2013 r. w sprawie zwolnień od podatku od towarów i usług oraz warunków stosowania tych zwolnień </w:t>
      </w:r>
      <w:r w:rsidR="00320567">
        <w:rPr>
          <w:rFonts w:cstheme="minorHAnsi"/>
        </w:rPr>
        <w:t>(</w:t>
      </w:r>
      <w:r w:rsidR="001106E3" w:rsidRPr="001106E3">
        <w:rPr>
          <w:rFonts w:cstheme="minorHAnsi"/>
        </w:rPr>
        <w:t>Dz. U. z 2020 r. poz. 1983</w:t>
      </w:r>
      <w:r w:rsidR="00320567">
        <w:rPr>
          <w:rFonts w:cstheme="minorHAnsi"/>
        </w:rPr>
        <w:t xml:space="preserve"> z późn. zm.</w:t>
      </w:r>
      <w:r w:rsidR="001106E3" w:rsidRPr="001106E3">
        <w:rPr>
          <w:rFonts w:cstheme="minorHAnsi"/>
        </w:rPr>
        <w:t>).</w:t>
      </w:r>
    </w:p>
    <w:p w14:paraId="036C6AF8" w14:textId="676B17FE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t>II rata – w terminie do 30 września</w:t>
      </w:r>
      <w:r w:rsidR="00277783">
        <w:br/>
      </w:r>
      <w:r w:rsidRPr="00277783"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lastRenderedPageBreak/>
        <w:t>Zapłata czynszu dzierżawnego w roku 202</w:t>
      </w:r>
      <w:r w:rsidR="00320567">
        <w:rPr>
          <w:rFonts w:ascii="Calibri" w:eastAsia="Calibri" w:hAnsi="Calibri" w:cs="Calibri"/>
        </w:rPr>
        <w:t>2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56ACFAEC" w14:textId="79C35F87" w:rsidR="00546ED7" w:rsidRDefault="008A61C2" w:rsidP="00AB586B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Wysokość czynszu dzierżawnego o którym mowa  w § 1 ust. 3 będzie podlegała waloryzacji raz do roku, ze skutkiem od dnia 1 stycznia każdego roku o średnioroczny wskaźnik cen towarów i usług konsumpcyjnych ogółem w stosunku do poprzedniego roku,</w:t>
      </w:r>
      <w:r w:rsidR="000C0179">
        <w:rPr>
          <w:rFonts w:ascii="Calibri" w:eastAsia="Calibri" w:hAnsi="Calibri" w:cs="Calibri"/>
        </w:rPr>
        <w:t xml:space="preserve"> </w:t>
      </w:r>
      <w:r w:rsidRPr="00277783">
        <w:rPr>
          <w:rFonts w:ascii="Calibri" w:eastAsia="Calibri" w:hAnsi="Calibri" w:cs="Calibri"/>
        </w:rPr>
        <w:t>ogłoszony przez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Pierwsza waloryzacja nastąpi od 1 stycznia 202</w:t>
      </w:r>
      <w:r w:rsidR="00320567">
        <w:rPr>
          <w:rFonts w:ascii="Calibri" w:eastAsia="Calibri" w:hAnsi="Calibri" w:cs="Calibri"/>
        </w:rPr>
        <w:t>3</w:t>
      </w:r>
      <w:r w:rsidRPr="00277783">
        <w:rPr>
          <w:rFonts w:ascii="Calibri" w:eastAsia="Calibri" w:hAnsi="Calibri" w:cs="Calibri"/>
        </w:rPr>
        <w:t xml:space="preserve"> roku.</w:t>
      </w:r>
    </w:p>
    <w:p w14:paraId="73C2787B" w14:textId="0FCEDF05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45581E">
        <w:rPr>
          <w:rFonts w:ascii="Calibri" w:eastAsia="Calibri" w:hAnsi="Calibri" w:cs="Calibri"/>
        </w:rPr>
        <w:t>Ludwikowice Kłodzkie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6748972C" w:rsidR="00170181" w:rsidRPr="007472B3" w:rsidRDefault="00170181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78532071"/>
      <w:r w:rsidRPr="007472B3">
        <w:rPr>
          <w:rFonts w:cs="Calibri"/>
        </w:rPr>
        <w:tab/>
      </w:r>
      <w:bookmarkStart w:id="1" w:name="_Hlk51660687"/>
      <w:r w:rsidR="001106E3" w:rsidRPr="007472B3">
        <w:rPr>
          <w:rFonts w:cs="Calibri"/>
        </w:rPr>
        <w:t>/Z up. Wójta Anna Zawiślak -  Zastępca Wójta/ </w:t>
      </w: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37B65733" w14:textId="60C33636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7472B3">
        <w:t>385</w:t>
      </w:r>
      <w:r w:rsidRPr="003F30A7">
        <w:t>/2</w:t>
      </w:r>
      <w:r w:rsidR="00320567">
        <w:t>2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7472B3">
        <w:t>29 sierpnia</w:t>
      </w:r>
      <w:r w:rsidRPr="003F30A7">
        <w:t xml:space="preserve"> 202</w:t>
      </w:r>
      <w:r w:rsidR="00320567">
        <w:t>2</w:t>
      </w:r>
      <w:r w:rsidRPr="003F30A7">
        <w:t xml:space="preserve"> r.</w:t>
      </w:r>
    </w:p>
    <w:p w14:paraId="376E9F52" w14:textId="43B047EA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7472B3">
        <w:rPr>
          <w:rStyle w:val="Pogrubienie"/>
          <w:rFonts w:asciiTheme="minorHAnsi" w:hAnsiTheme="minorHAnsi" w:cstheme="minorHAnsi"/>
        </w:rPr>
        <w:t>29</w:t>
      </w:r>
      <w:r w:rsidR="00A575FE">
        <w:rPr>
          <w:rStyle w:val="Pogrubienie"/>
          <w:rFonts w:asciiTheme="minorHAnsi" w:hAnsiTheme="minorHAnsi" w:cstheme="minorHAnsi"/>
        </w:rPr>
        <w:t xml:space="preserve"> sierpnia</w:t>
      </w:r>
      <w:r w:rsidR="00751ADE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7472B3">
        <w:rPr>
          <w:rStyle w:val="Pogrubienie"/>
          <w:rFonts w:asciiTheme="minorHAnsi" w:hAnsiTheme="minorHAnsi" w:cstheme="minorHAnsi"/>
        </w:rPr>
        <w:t xml:space="preserve">19 </w:t>
      </w:r>
      <w:r w:rsidR="00A575FE">
        <w:rPr>
          <w:rStyle w:val="Pogrubienie"/>
          <w:rFonts w:asciiTheme="minorHAnsi" w:hAnsiTheme="minorHAnsi" w:cstheme="minorHAnsi"/>
        </w:rPr>
        <w:t>września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06AAE720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4E2144">
        <w:rPr>
          <w:rFonts w:ascii="Calibri" w:hAnsi="Calibri" w:cs="Calibri"/>
        </w:rPr>
        <w:t>Ludwikowice Kłodzkie</w:t>
      </w:r>
    </w:p>
    <w:p w14:paraId="320B73F1" w14:textId="41F9B059" w:rsidR="00D77178" w:rsidRDefault="00D77178" w:rsidP="006C7FC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FF2FED">
        <w:rPr>
          <w:rFonts w:ascii="Calibri" w:hAnsi="Calibri" w:cs="Calibri"/>
        </w:rPr>
        <w:t>1026/2</w:t>
      </w:r>
    </w:p>
    <w:p w14:paraId="2664925F" w14:textId="2526D644" w:rsidR="009F71AF" w:rsidRDefault="00D77178" w:rsidP="006C7FC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F945E1">
        <w:rPr>
          <w:rFonts w:ascii="Calibri" w:hAnsi="Calibri" w:cs="Calibri"/>
        </w:rPr>
        <w:t xml:space="preserve"> SW2K/00027861/4</w:t>
      </w:r>
      <w:r w:rsidR="006C7FC0">
        <w:rPr>
          <w:rFonts w:ascii="Calibri" w:hAnsi="Calibri" w:cs="Calibri"/>
        </w:rPr>
        <w:t xml:space="preserve"> </w:t>
      </w:r>
    </w:p>
    <w:p w14:paraId="353A3E4D" w14:textId="2DF8F0CE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FF2FED">
        <w:rPr>
          <w:rFonts w:ascii="Calibri" w:hAnsi="Calibri" w:cs="Calibri"/>
        </w:rPr>
        <w:t>0,16</w:t>
      </w:r>
      <w:r w:rsidR="00267E2E">
        <w:rPr>
          <w:rFonts w:ascii="Calibri" w:hAnsi="Calibri" w:cs="Calibri"/>
        </w:rPr>
        <w:t xml:space="preserve"> ha</w:t>
      </w:r>
    </w:p>
    <w:p w14:paraId="72A70E12" w14:textId="552B2E8E" w:rsidR="00D95F01" w:rsidRDefault="00D77178" w:rsidP="00C9453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85968">
        <w:rPr>
          <w:rStyle w:val="Pogrubienie"/>
          <w:rFonts w:ascii="Calibri" w:hAnsi="Calibri" w:cs="Calibri"/>
        </w:rPr>
        <w:t>Opis nieruchomości, przeznaczenie i sposób zagospodarowania</w:t>
      </w:r>
      <w:r w:rsidRPr="00085968">
        <w:rPr>
          <w:rFonts w:ascii="Calibri" w:hAnsi="Calibri" w:cs="Calibri"/>
        </w:rPr>
        <w:t>: nieruchomość</w:t>
      </w:r>
      <w:bookmarkStart w:id="2" w:name="_Hlk532814726"/>
      <w:r w:rsidRPr="00085968">
        <w:rPr>
          <w:rFonts w:ascii="Calibri" w:hAnsi="Calibri" w:cs="Calibri"/>
        </w:rPr>
        <w:t xml:space="preserve"> gruntowa niezabudowana w granicach</w:t>
      </w:r>
      <w:r w:rsidR="00F945E1">
        <w:rPr>
          <w:rFonts w:ascii="Calibri" w:hAnsi="Calibri" w:cs="Calibri"/>
        </w:rPr>
        <w:t xml:space="preserve"> działk</w:t>
      </w:r>
      <w:r w:rsidR="00FF2FED">
        <w:rPr>
          <w:rFonts w:ascii="Calibri" w:hAnsi="Calibri" w:cs="Calibri"/>
        </w:rPr>
        <w:t>i</w:t>
      </w:r>
      <w:r w:rsidR="00F945E1">
        <w:rPr>
          <w:rFonts w:ascii="Calibri" w:hAnsi="Calibri" w:cs="Calibri"/>
        </w:rPr>
        <w:t xml:space="preserve"> nr</w:t>
      </w:r>
      <w:r w:rsidR="00FF2FED">
        <w:rPr>
          <w:rFonts w:ascii="Calibri" w:hAnsi="Calibri" w:cs="Calibri"/>
        </w:rPr>
        <w:t xml:space="preserve"> 1026/2, A</w:t>
      </w:r>
      <w:r w:rsidR="00C9453B">
        <w:rPr>
          <w:rFonts w:ascii="Calibri" w:hAnsi="Calibri" w:cs="Calibri"/>
        </w:rPr>
        <w:t>M</w:t>
      </w:r>
      <w:r w:rsidR="00FF2FED">
        <w:rPr>
          <w:rFonts w:ascii="Calibri" w:hAnsi="Calibri" w:cs="Calibri"/>
        </w:rPr>
        <w:t>-4, obręb 0009 Ludwikowice</w:t>
      </w:r>
      <w:r w:rsidR="00C9453B">
        <w:rPr>
          <w:rFonts w:ascii="Calibri" w:hAnsi="Calibri" w:cs="Calibri"/>
        </w:rPr>
        <w:t xml:space="preserve">, o ogólnej pow. 0,16 ha sklasyfikowana jako </w:t>
      </w:r>
      <w:proofErr w:type="spellStart"/>
      <w:r w:rsidR="00C9453B">
        <w:rPr>
          <w:rFonts w:ascii="Calibri" w:hAnsi="Calibri" w:cs="Calibri"/>
        </w:rPr>
        <w:t>PsIV</w:t>
      </w:r>
      <w:proofErr w:type="spellEnd"/>
      <w:r w:rsidR="00E26612" w:rsidRPr="00C9453B">
        <w:rPr>
          <w:rFonts w:ascii="Calibri" w:hAnsi="Calibri" w:cs="Calibri"/>
        </w:rPr>
        <w:t>,</w:t>
      </w:r>
      <w:r w:rsidR="00D76CBA" w:rsidRPr="00C9453B">
        <w:rPr>
          <w:rFonts w:ascii="Calibri" w:hAnsi="Calibri" w:cs="Calibri"/>
        </w:rPr>
        <w:t xml:space="preserve"> </w:t>
      </w:r>
      <w:bookmarkStart w:id="3" w:name="_Hlk108522474"/>
      <w:r w:rsidR="00D76CBA" w:rsidRPr="00C9453B">
        <w:rPr>
          <w:rFonts w:ascii="Calibri" w:hAnsi="Calibri" w:cs="Calibri"/>
        </w:rPr>
        <w:t>przeznaczona do wydzierżawienia na cele związane z gospodarką rolną.</w:t>
      </w:r>
      <w:bookmarkEnd w:id="2"/>
      <w:r w:rsidR="00B671B0" w:rsidRPr="00C9453B">
        <w:rPr>
          <w:rFonts w:ascii="Calibri" w:hAnsi="Calibri" w:cs="Calibri"/>
        </w:rPr>
        <w:br/>
      </w:r>
      <w:bookmarkStart w:id="4" w:name="_Hlk108525398"/>
      <w:bookmarkEnd w:id="3"/>
      <w:r w:rsidR="00C9453B">
        <w:rPr>
          <w:rFonts w:ascii="Calibri" w:hAnsi="Calibri" w:cs="Calibri"/>
        </w:rPr>
        <w:t>Zgodnie z miejscowym planem zagospodarowania przestrzennego Gminy Nowa Ruda dla części wsi Ludwikowice zatwierdzonym uchwałą nr 225/XXXIX/06 Rady Gminy Nowa Ruda z dnia 27 października 2006 r. (Dz. U. Województwa Dolnośląskiego Nr 28 poz. 272 z dnia 31.01.2007 r.</w:t>
      </w:r>
      <w:r w:rsidR="009B7A12">
        <w:rPr>
          <w:rFonts w:ascii="Calibri" w:hAnsi="Calibri" w:cs="Calibri"/>
        </w:rPr>
        <w:t>)</w:t>
      </w:r>
      <w:r w:rsidR="00C9453B">
        <w:rPr>
          <w:rFonts w:ascii="Calibri" w:hAnsi="Calibri" w:cs="Calibri"/>
        </w:rPr>
        <w:t xml:space="preserve"> działka nr 1026/2 położona w Ludwikowicach Kłodzkich </w:t>
      </w:r>
      <w:r w:rsidR="00D95F01">
        <w:rPr>
          <w:rFonts w:ascii="Calibri" w:hAnsi="Calibri" w:cs="Calibri"/>
        </w:rPr>
        <w:t>przeznaczona jest:</w:t>
      </w:r>
    </w:p>
    <w:p w14:paraId="3E1F21D9" w14:textId="229817A2" w:rsidR="00D95F01" w:rsidRDefault="00D95F01" w:rsidP="00D95F01">
      <w:pPr>
        <w:pStyle w:val="Akapitzlist"/>
        <w:numPr>
          <w:ilvl w:val="1"/>
          <w:numId w:val="8"/>
        </w:numPr>
        <w:rPr>
          <w:rFonts w:ascii="Calibri" w:hAnsi="Calibri" w:cs="Calibri"/>
        </w:rPr>
      </w:pPr>
      <w:r>
        <w:rPr>
          <w:rFonts w:ascii="Calibri" w:hAnsi="Calibri" w:cs="Calibri"/>
        </w:rPr>
        <w:t>częściowo dla zabudowy zagrodowej, obiektów gospodarczych wraz z obiektami usługowymi o charakterze rolniczym dopuszczonej do realizacji na terenach użytkowanych rolniczo wiejskich układów osadniczych, leży w granicach terenu oznaczonego na rysunku ww. planu symbolem R1</w:t>
      </w:r>
      <w:r w:rsidR="00C41412">
        <w:rPr>
          <w:rFonts w:ascii="Calibri" w:hAnsi="Calibri" w:cs="Calibri"/>
        </w:rPr>
        <w:t>,</w:t>
      </w:r>
    </w:p>
    <w:p w14:paraId="352781FD" w14:textId="70B94E6F" w:rsidR="00D95F01" w:rsidRDefault="00D95F01" w:rsidP="00D95F01">
      <w:pPr>
        <w:pStyle w:val="Akapitzlist"/>
        <w:numPr>
          <w:ilvl w:val="1"/>
          <w:numId w:val="8"/>
        </w:numPr>
        <w:rPr>
          <w:rFonts w:ascii="Calibri" w:hAnsi="Calibri" w:cs="Calibri"/>
        </w:rPr>
      </w:pPr>
      <w:r>
        <w:rPr>
          <w:rFonts w:ascii="Calibri" w:hAnsi="Calibri" w:cs="Calibri"/>
        </w:rPr>
        <w:t>częściowo dla terenów dróg publicznych dojazdowych, leży w granicach terenu oznaczonego na rysunku ww. planu symbolem KDD.</w:t>
      </w:r>
    </w:p>
    <w:bookmarkEnd w:id="4"/>
    <w:p w14:paraId="3DDC89E6" w14:textId="3767685C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01.12.202</w:t>
      </w:r>
      <w:r w:rsidR="00615011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r. do dnia 30.11.20</w:t>
      </w:r>
      <w:r w:rsidR="00E431AB">
        <w:rPr>
          <w:rFonts w:ascii="Calibri" w:hAnsi="Calibri" w:cs="Calibri"/>
        </w:rPr>
        <w:t>32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4CC178F6" w14:textId="51DADD52" w:rsidR="001421BE" w:rsidRDefault="00D77178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7E0B0F">
        <w:rPr>
          <w:rFonts w:ascii="Calibri" w:hAnsi="Calibri" w:cs="Calibri"/>
        </w:rPr>
        <w:t>44,00</w:t>
      </w:r>
      <w:r w:rsidR="00E923A0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>talania wysokości należnego czynszu dzierżawnego proporcjonalnie do okresu użytkowania w danym roku kalendarzowym</w:t>
      </w:r>
      <w:r w:rsidR="00CD7536">
        <w:rPr>
          <w:rFonts w:ascii="Calibri" w:hAnsi="Calibri" w:cs="Calibri"/>
        </w:rPr>
        <w:t xml:space="preserve"> </w:t>
      </w:r>
      <w:r w:rsidR="00CD7536" w:rsidRPr="009B79DD">
        <w:rPr>
          <w:rFonts w:ascii="Calibri" w:hAnsi="Calibri" w:cs="Calibri"/>
        </w:rPr>
        <w:t xml:space="preserve">i jest zwolniona z podatku VAT na podstawie § 3 ust. 1 pkt 2 Rozporządzenia Ministra Finansów z dnia 20 grudnia </w:t>
      </w:r>
      <w:r w:rsidR="00CD7536" w:rsidRPr="009B79DD">
        <w:rPr>
          <w:rFonts w:ascii="Calibri" w:hAnsi="Calibri" w:cs="Calibri"/>
        </w:rPr>
        <w:lastRenderedPageBreak/>
        <w:t xml:space="preserve">2013 r. w sprawie zwolnień od podatku od towarów i usług oraz warunków stosowania tych zwolnień </w:t>
      </w:r>
      <w:r w:rsidR="00615011">
        <w:rPr>
          <w:rFonts w:ascii="Calibri" w:hAnsi="Calibri" w:cs="Calibri"/>
        </w:rPr>
        <w:t>(</w:t>
      </w:r>
      <w:r w:rsidR="00CD7536" w:rsidRPr="009B79DD">
        <w:rPr>
          <w:rFonts w:ascii="Calibri" w:hAnsi="Calibri" w:cs="Calibri"/>
        </w:rPr>
        <w:t>Dz. U. z 2020 r. poz. 1983</w:t>
      </w:r>
      <w:r w:rsidR="00615011">
        <w:rPr>
          <w:rFonts w:ascii="Calibri" w:hAnsi="Calibri" w:cs="Calibri"/>
        </w:rPr>
        <w:t xml:space="preserve"> z późn. zm.</w:t>
      </w:r>
      <w:r w:rsidR="00CD7536" w:rsidRPr="009B79DD">
        <w:rPr>
          <w:rFonts w:ascii="Calibri" w:hAnsi="Calibri" w:cs="Calibri"/>
        </w:rPr>
        <w:t>).</w:t>
      </w:r>
    </w:p>
    <w:p w14:paraId="1289A5BF" w14:textId="2DCA80F1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0477B6">
        <w:rPr>
          <w:rFonts w:ascii="Calibri" w:hAnsi="Calibri" w:cs="Calibri"/>
        </w:rPr>
        <w:t xml:space="preserve"> </w:t>
      </w:r>
      <w:r w:rsidRPr="001421BE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46089287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  <w:t>Zapłata czynszu dzierżawnego w roku 202</w:t>
      </w:r>
      <w:r w:rsidR="00615011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11AE0500" w14:textId="1F75CCCE" w:rsidR="00AA1160" w:rsidRPr="000477B6" w:rsidRDefault="00AA1160" w:rsidP="00B671B0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>: wysokość czynszu dzierżawnego będzie podlegała waloryzacji raz do roku, ze skutkiem od dnia 1 stycznia każdego roku o średnioroczny wskaźnik cen towarów i usług konsumpcyjnych ogółem w</w:t>
      </w:r>
      <w:r w:rsidR="000C0179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 xml:space="preserve">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 Polski. </w:t>
      </w:r>
      <w:r w:rsidRPr="000477B6">
        <w:rPr>
          <w:rFonts w:ascii="Calibri" w:hAnsi="Calibri" w:cs="Calibri"/>
        </w:rPr>
        <w:br/>
        <w:t xml:space="preserve"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 </w:t>
      </w:r>
      <w:r w:rsidRPr="000477B6">
        <w:rPr>
          <w:rFonts w:ascii="Calibri" w:hAnsi="Calibri" w:cs="Calibri"/>
        </w:rPr>
        <w:br/>
        <w:t>Pierwsza waloryzacja nastąpi od 1 stycznia 202</w:t>
      </w:r>
      <w:r w:rsidR="00615011">
        <w:rPr>
          <w:rFonts w:ascii="Calibri" w:hAnsi="Calibri" w:cs="Calibri"/>
        </w:rPr>
        <w:t>3</w:t>
      </w:r>
      <w:r w:rsidRPr="000477B6">
        <w:rPr>
          <w:rFonts w:ascii="Calibri" w:hAnsi="Calibri" w:cs="Calibri"/>
        </w:rPr>
        <w:t xml:space="preserve"> roku. </w:t>
      </w:r>
    </w:p>
    <w:p w14:paraId="7116F0F0" w14:textId="28B49C82" w:rsidR="007F5B19" w:rsidRPr="007472B3" w:rsidRDefault="007F5B19" w:rsidP="00C41412">
      <w:pPr>
        <w:tabs>
          <w:tab w:val="right" w:pos="8931"/>
        </w:tabs>
        <w:spacing w:before="360" w:after="120"/>
        <w:ind w:left="357"/>
        <w:rPr>
          <w:rFonts w:cs="Calibri"/>
        </w:rPr>
      </w:pPr>
      <w:r w:rsidRPr="007472B3">
        <w:rPr>
          <w:rFonts w:cs="Calibri"/>
        </w:rPr>
        <w:tab/>
      </w:r>
      <w:r w:rsidR="00C41412" w:rsidRPr="007472B3">
        <w:rPr>
          <w:rFonts w:cs="Calibri"/>
        </w:rPr>
        <w:t>/Z up. Wójta Anna Zawiślak -  Zastępca Wójta/</w:t>
      </w:r>
    </w:p>
    <w:p w14:paraId="50E60076" w14:textId="126F385E" w:rsidR="000477B6" w:rsidRPr="007E0B0F" w:rsidRDefault="000477B6" w:rsidP="00C41412">
      <w:pPr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5B4E06E9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Sołtys wsi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8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F0B58" w14:textId="77777777" w:rsidR="0064544F" w:rsidRDefault="0064544F" w:rsidP="00091E21">
      <w:pPr>
        <w:spacing w:line="240" w:lineRule="auto"/>
      </w:pPr>
      <w:r>
        <w:separator/>
      </w:r>
    </w:p>
  </w:endnote>
  <w:endnote w:type="continuationSeparator" w:id="0">
    <w:p w14:paraId="2E2A66A6" w14:textId="77777777" w:rsidR="0064544F" w:rsidRDefault="0064544F" w:rsidP="00091E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1EAE9" w14:textId="77777777" w:rsidR="0064544F" w:rsidRDefault="0064544F" w:rsidP="00091E21">
      <w:pPr>
        <w:spacing w:line="240" w:lineRule="auto"/>
      </w:pPr>
      <w:r>
        <w:separator/>
      </w:r>
    </w:p>
  </w:footnote>
  <w:footnote w:type="continuationSeparator" w:id="0">
    <w:p w14:paraId="565F5DF9" w14:textId="77777777" w:rsidR="0064544F" w:rsidRDefault="0064544F" w:rsidP="00091E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96811"/>
    <w:multiLevelType w:val="hybridMultilevel"/>
    <w:tmpl w:val="A57AA282"/>
    <w:lvl w:ilvl="0" w:tplc="210E9DAE">
      <w:start w:val="1"/>
      <w:numFmt w:val="bullet"/>
      <w:suff w:val="space"/>
      <w:lvlText w:val=""/>
      <w:lvlJc w:val="left"/>
      <w:pPr>
        <w:ind w:left="14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" w15:restartNumberingAfterBreak="0">
    <w:nsid w:val="11D66A25"/>
    <w:multiLevelType w:val="hybridMultilevel"/>
    <w:tmpl w:val="63B0B950"/>
    <w:lvl w:ilvl="0" w:tplc="C12A0A3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6D35D39"/>
    <w:multiLevelType w:val="hybridMultilevel"/>
    <w:tmpl w:val="EAC29FAA"/>
    <w:lvl w:ilvl="0" w:tplc="3F1A224A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95505CC"/>
    <w:multiLevelType w:val="hybridMultilevel"/>
    <w:tmpl w:val="B6EC1904"/>
    <w:lvl w:ilvl="0" w:tplc="674EAFEA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DB13B98"/>
    <w:multiLevelType w:val="hybridMultilevel"/>
    <w:tmpl w:val="B6EC1904"/>
    <w:lvl w:ilvl="0" w:tplc="FFFFFFFF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6AA0E84"/>
    <w:multiLevelType w:val="hybridMultilevel"/>
    <w:tmpl w:val="7C44CDB4"/>
    <w:lvl w:ilvl="0" w:tplc="EF1C86B6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5E082112"/>
    <w:multiLevelType w:val="multilevel"/>
    <w:tmpl w:val="A79A5DFC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5FD234CD"/>
    <w:multiLevelType w:val="hybridMultilevel"/>
    <w:tmpl w:val="0CDA7B1E"/>
    <w:lvl w:ilvl="0" w:tplc="498AAFB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4387CD2"/>
    <w:multiLevelType w:val="hybridMultilevel"/>
    <w:tmpl w:val="667AD934"/>
    <w:lvl w:ilvl="0" w:tplc="CBBA15F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7E1D6698"/>
    <w:multiLevelType w:val="hybridMultilevel"/>
    <w:tmpl w:val="5CF499D6"/>
    <w:lvl w:ilvl="0" w:tplc="D60C129A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320695668">
    <w:abstractNumId w:val="5"/>
  </w:num>
  <w:num w:numId="2" w16cid:durableId="7372493">
    <w:abstractNumId w:val="15"/>
  </w:num>
  <w:num w:numId="3" w16cid:durableId="1229879586">
    <w:abstractNumId w:val="17"/>
  </w:num>
  <w:num w:numId="4" w16cid:durableId="646478186">
    <w:abstractNumId w:val="14"/>
  </w:num>
  <w:num w:numId="5" w16cid:durableId="896671944">
    <w:abstractNumId w:val="6"/>
  </w:num>
  <w:num w:numId="6" w16cid:durableId="1432581078">
    <w:abstractNumId w:val="4"/>
  </w:num>
  <w:num w:numId="7" w16cid:durableId="1787386256">
    <w:abstractNumId w:val="10"/>
  </w:num>
  <w:num w:numId="8" w16cid:durableId="1839080958">
    <w:abstractNumId w:val="11"/>
  </w:num>
  <w:num w:numId="9" w16cid:durableId="998313762">
    <w:abstractNumId w:val="13"/>
  </w:num>
  <w:num w:numId="10" w16cid:durableId="2016497935">
    <w:abstractNumId w:val="7"/>
  </w:num>
  <w:num w:numId="11" w16cid:durableId="1049887483">
    <w:abstractNumId w:val="16"/>
  </w:num>
  <w:num w:numId="12" w16cid:durableId="1317150377">
    <w:abstractNumId w:val="9"/>
  </w:num>
  <w:num w:numId="13" w16cid:durableId="1000079730">
    <w:abstractNumId w:val="1"/>
  </w:num>
  <w:num w:numId="14" w16cid:durableId="716199079">
    <w:abstractNumId w:val="12"/>
  </w:num>
  <w:num w:numId="15" w16cid:durableId="301470489">
    <w:abstractNumId w:val="3"/>
  </w:num>
  <w:num w:numId="16" w16cid:durableId="1947468943">
    <w:abstractNumId w:val="2"/>
  </w:num>
  <w:num w:numId="17" w16cid:durableId="2109889975">
    <w:abstractNumId w:val="8"/>
  </w:num>
  <w:num w:numId="18" w16cid:durableId="949557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10AFD"/>
    <w:rsid w:val="000477B6"/>
    <w:rsid w:val="0008353D"/>
    <w:rsid w:val="00085968"/>
    <w:rsid w:val="00091E21"/>
    <w:rsid w:val="00097A7F"/>
    <w:rsid w:val="000A3058"/>
    <w:rsid w:val="000C0179"/>
    <w:rsid w:val="001106E3"/>
    <w:rsid w:val="00120473"/>
    <w:rsid w:val="001421BE"/>
    <w:rsid w:val="00170181"/>
    <w:rsid w:val="002050D9"/>
    <w:rsid w:val="00223E9F"/>
    <w:rsid w:val="00230B46"/>
    <w:rsid w:val="002539F4"/>
    <w:rsid w:val="00267E2E"/>
    <w:rsid w:val="002728BA"/>
    <w:rsid w:val="0027759B"/>
    <w:rsid w:val="00277783"/>
    <w:rsid w:val="00290CE9"/>
    <w:rsid w:val="002945D6"/>
    <w:rsid w:val="002B1603"/>
    <w:rsid w:val="002B572C"/>
    <w:rsid w:val="002E2162"/>
    <w:rsid w:val="002F3A0B"/>
    <w:rsid w:val="002F62FD"/>
    <w:rsid w:val="00320567"/>
    <w:rsid w:val="00320DAC"/>
    <w:rsid w:val="0036115C"/>
    <w:rsid w:val="00365AB6"/>
    <w:rsid w:val="0036734F"/>
    <w:rsid w:val="0037273B"/>
    <w:rsid w:val="003736E3"/>
    <w:rsid w:val="003F30A7"/>
    <w:rsid w:val="00417FD7"/>
    <w:rsid w:val="0045581E"/>
    <w:rsid w:val="0048559D"/>
    <w:rsid w:val="004B5DE8"/>
    <w:rsid w:val="004E2144"/>
    <w:rsid w:val="004F209C"/>
    <w:rsid w:val="005109C5"/>
    <w:rsid w:val="00546ED7"/>
    <w:rsid w:val="00554F58"/>
    <w:rsid w:val="005877D1"/>
    <w:rsid w:val="005F080C"/>
    <w:rsid w:val="00615011"/>
    <w:rsid w:val="0064544F"/>
    <w:rsid w:val="006561EC"/>
    <w:rsid w:val="00663799"/>
    <w:rsid w:val="00675CF5"/>
    <w:rsid w:val="006A5D52"/>
    <w:rsid w:val="006B074D"/>
    <w:rsid w:val="006C7FC0"/>
    <w:rsid w:val="007048EF"/>
    <w:rsid w:val="007057E1"/>
    <w:rsid w:val="007250D9"/>
    <w:rsid w:val="00736D1D"/>
    <w:rsid w:val="00746DC1"/>
    <w:rsid w:val="007472B3"/>
    <w:rsid w:val="00751ADE"/>
    <w:rsid w:val="007A2D3A"/>
    <w:rsid w:val="007A6454"/>
    <w:rsid w:val="007E0B0F"/>
    <w:rsid w:val="007F5B19"/>
    <w:rsid w:val="00811C0D"/>
    <w:rsid w:val="00820D2F"/>
    <w:rsid w:val="00822332"/>
    <w:rsid w:val="00864AF4"/>
    <w:rsid w:val="008A61C2"/>
    <w:rsid w:val="008E5460"/>
    <w:rsid w:val="00985085"/>
    <w:rsid w:val="00986A39"/>
    <w:rsid w:val="009B7A12"/>
    <w:rsid w:val="009D18AE"/>
    <w:rsid w:val="009F71AF"/>
    <w:rsid w:val="00A162CD"/>
    <w:rsid w:val="00A575FE"/>
    <w:rsid w:val="00A77DF9"/>
    <w:rsid w:val="00A93970"/>
    <w:rsid w:val="00AA1160"/>
    <w:rsid w:val="00AB586B"/>
    <w:rsid w:val="00B25D2F"/>
    <w:rsid w:val="00B671B0"/>
    <w:rsid w:val="00C1360F"/>
    <w:rsid w:val="00C41412"/>
    <w:rsid w:val="00C81CE8"/>
    <w:rsid w:val="00C9453B"/>
    <w:rsid w:val="00CB0E09"/>
    <w:rsid w:val="00CD1FA4"/>
    <w:rsid w:val="00CD7536"/>
    <w:rsid w:val="00D01CE9"/>
    <w:rsid w:val="00D76CBA"/>
    <w:rsid w:val="00D77178"/>
    <w:rsid w:val="00D95F01"/>
    <w:rsid w:val="00DF6C45"/>
    <w:rsid w:val="00E040D0"/>
    <w:rsid w:val="00E26612"/>
    <w:rsid w:val="00E431AB"/>
    <w:rsid w:val="00E7325A"/>
    <w:rsid w:val="00E923A0"/>
    <w:rsid w:val="00EE13B9"/>
    <w:rsid w:val="00EF28E4"/>
    <w:rsid w:val="00F05A25"/>
    <w:rsid w:val="00F12C82"/>
    <w:rsid w:val="00F131B1"/>
    <w:rsid w:val="00F234EF"/>
    <w:rsid w:val="00F945E1"/>
    <w:rsid w:val="00FB28A6"/>
    <w:rsid w:val="00FD3F1F"/>
    <w:rsid w:val="00FF2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1E21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1E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1E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toprzetarg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1038</Words>
  <Characters>6228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2022-08-29T06:45:00Z</cp:lastPrinted>
  <dcterms:created xsi:type="dcterms:W3CDTF">2022-08-29T07:08:00Z</dcterms:created>
  <dcterms:modified xsi:type="dcterms:W3CDTF">2022-08-29T07:08:00Z</dcterms:modified>
</cp:coreProperties>
</file>