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true"/>
        <w:keepLines/>
        <w:numPr>
          <w:ilvl w:val="0"/>
          <w:numId w:val="0"/>
        </w:numPr>
        <w:spacing w:before="240" w:after="0"/>
        <w:outlineLvl w:val="0"/>
        <w:rPr/>
      </w:pPr>
      <w:r>
        <w:rPr/>
        <w:t>Zarządzenie Nr 244/22  Wójta Gminy Nowa Ruda z dnia 10 czerwca 2022 roku w sprawie przeprowadzenia naboru na wolne stanowisko urzędnicze  - referent ds. budownictwa ogólnego w Referacie Administracji Mieszkaniowej i Budownictwa w Urzędzie Gminy Nowa Ruda</w:t>
      </w:r>
    </w:p>
    <w:p>
      <w:pPr>
        <w:pStyle w:val="Standard"/>
        <w:tabs>
          <w:tab w:val="clear" w:pos="708"/>
          <w:tab w:val="left" w:pos="-9855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Na podstawie art.11 ust. 1 i 2 ustawy z dnia 21 listopada 2008 roku o pracownikach samorządowych (Dz.U. z 2022 r., poz. 530 ze zm.)  oraz § 3 ust.5 załącznika do  zarządzenia </w:t>
        <w:br/>
        <w:t xml:space="preserve">Nr 465/09 Wójta Gminy Nowa Ruda z dnia 30 kwietnia 2009 r. w sprawie wprowadzenia Regulaminu naboru na wolne stanowiska urzędnicze, w tym kierownicze stanowiska urzędnicze </w:t>
        <w:br/>
        <w:t>w Urzędzie Gminy Nowa Ruda oraz na wolne stanowiska kierowników jednostek organizacyjnych Gminy Nowa Ruda, zmienionego zarządzeniem nr 187/12 z dnia 17 sierpnia 2012 r., zarządzeniem nr 466/14 z dnia 2 czerwca 2014 r. oraz zarządzeniem nr 560/19 z dnia 20 listopada 2019 r. Wójt Gminy Nowa Ruda zarządza, co następuje:</w:t>
      </w:r>
    </w:p>
    <w:p>
      <w:pPr>
        <w:pStyle w:val="Standard"/>
        <w:tabs>
          <w:tab w:val="clear" w:pos="708"/>
          <w:tab w:val="left" w:pos="-9855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eastAsia="ar-SA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 xml:space="preserve">§ 1. 1. </w:t>
      </w:r>
      <w:r>
        <w:rPr>
          <w:rFonts w:cs="Arial" w:ascii="Arial" w:hAnsi="Arial" w:asciiTheme="minorBidi" w:cstheme="minorBidi" w:hAnsiTheme="minorBidi"/>
          <w:sz w:val="22"/>
          <w:szCs w:val="22"/>
        </w:rPr>
        <w:t>Ogłasza nabór na stanowisko urzędnicze – referent ds. budownictwa ogólnego w Referacie Administracji Mieszkaniowej i Budownictwa w Urzędzie Gminy Nowa Ruda.</w:t>
      </w:r>
    </w:p>
    <w:p>
      <w:pPr>
        <w:pStyle w:val="Normal"/>
        <w:tabs>
          <w:tab w:val="clear" w:pos="708"/>
          <w:tab w:val="left" w:pos="0" w:leader="none"/>
          <w:tab w:val="left" w:pos="720" w:leader="none"/>
        </w:tabs>
        <w:spacing w:lineRule="auto" w:line="360" w:before="0" w:after="0"/>
        <w:rPr>
          <w:rFonts w:ascii="Arial" w:hAnsi="Arial" w:cs="Arial" w:asciiTheme="minorBidi" w:cstheme="minorBidi" w:hAnsiTheme="minorBidi"/>
          <w:lang w:eastAsia="fa-IR"/>
        </w:rPr>
      </w:pPr>
      <w:r>
        <w:rPr>
          <w:rFonts w:cs="Arial" w:ascii="Arial" w:hAnsi="Arial" w:asciiTheme="minorBidi" w:cstheme="minorBidi" w:hAnsiTheme="minorBidi"/>
          <w:b/>
          <w:bCs/>
        </w:rPr>
        <w:t>2.</w:t>
      </w:r>
      <w:r>
        <w:rPr>
          <w:rFonts w:cs="Arial" w:ascii="Arial" w:hAnsi="Arial" w:asciiTheme="minorBidi" w:cstheme="minorBidi" w:hAnsiTheme="minorBidi"/>
        </w:rPr>
        <w:t xml:space="preserve"> Ogłoszenie o naborze stanowi załącznik do niniejszego zarządzenia.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</w:rPr>
      </w:pPr>
      <w:r>
        <w:rPr>
          <w:rFonts w:cs="Arial" w:ascii="Arial" w:hAnsi="Arial" w:asciiTheme="minorBidi" w:cstheme="minorBidi" w:hAnsiTheme="minorBidi"/>
          <w:b/>
          <w:bCs/>
        </w:rPr>
        <w:t>§ 2.</w:t>
      </w:r>
      <w:r>
        <w:rPr>
          <w:rFonts w:cs="Arial" w:ascii="Arial" w:hAnsi="Arial" w:asciiTheme="minorBidi" w:cstheme="minorBidi" w:hAnsiTheme="minorBidi"/>
        </w:rPr>
        <w:t xml:space="preserve"> Nabór, o którym mowa w § 1 będzie przeprowadzony w dwóch etapach:</w:t>
      </w:r>
    </w:p>
    <w:p>
      <w:pPr>
        <w:pStyle w:val="Standard"/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val="pl-PL"/>
        </w:rPr>
      </w:pPr>
      <w:r>
        <w:rPr>
          <w:rFonts w:cs="Arial" w:ascii="Arial" w:hAnsi="Arial" w:asciiTheme="minorBidi" w:cstheme="minorBidi" w:hAnsiTheme="minorBidi"/>
          <w:sz w:val="22"/>
          <w:szCs w:val="22"/>
          <w:lang w:val="pl-PL"/>
        </w:rPr>
        <w:t>1) pierwszy etap – analiza dokumentów aplikacyjnych pod względem formalnym i wyłonienie kandydatów uprawnionych do  udziału w drugim  etapie naboru,</w:t>
      </w:r>
    </w:p>
    <w:p>
      <w:pPr>
        <w:pStyle w:val="Standard"/>
        <w:spacing w:lineRule="auto" w:line="360"/>
        <w:rPr>
          <w:rFonts w:ascii="Arial" w:hAnsi="Arial" w:cs="Arial" w:asciiTheme="minorBidi" w:cstheme="minorBidi" w:hAnsiTheme="minorBidi"/>
          <w:sz w:val="22"/>
          <w:szCs w:val="22"/>
          <w:lang w:val="pl-PL"/>
        </w:rPr>
      </w:pPr>
      <w:r>
        <w:rPr>
          <w:rFonts w:cs="Arial" w:ascii="Arial" w:hAnsi="Arial" w:asciiTheme="minorBidi" w:cstheme="minorBidi" w:hAnsiTheme="minorBidi"/>
          <w:sz w:val="22"/>
          <w:szCs w:val="22"/>
          <w:lang w:val="pl-PL"/>
        </w:rPr>
        <w:t>2) drugi etap -  ocena merytoryczna złożonych dokumentów aplikacyjnych, przeprowadzenie rozmów kwalifikacyjnych.</w:t>
      </w:r>
    </w:p>
    <w:p>
      <w:pPr>
        <w:pStyle w:val="Normal"/>
        <w:spacing w:lineRule="auto" w:line="360" w:before="0" w:after="0"/>
        <w:rPr>
          <w:rFonts w:ascii="Arial" w:hAnsi="Arial" w:cs="Arial" w:asciiTheme="minorBidi" w:cstheme="minorBidi" w:hAnsiTheme="minorBidi"/>
          <w:color w:val="FF0000"/>
        </w:rPr>
      </w:pPr>
      <w:r>
        <w:rPr>
          <w:rFonts w:cs="Arial" w:ascii="Arial" w:hAnsi="Arial" w:asciiTheme="minorBidi" w:cstheme="minorBidi" w:hAnsiTheme="minorBidi"/>
          <w:b/>
          <w:bCs/>
        </w:rPr>
        <w:t>§ 3.</w:t>
      </w:r>
      <w:r>
        <w:rPr>
          <w:rFonts w:cs="Arial" w:ascii="Arial" w:hAnsi="Arial" w:asciiTheme="minorBidi" w:cstheme="minorBidi" w:hAnsiTheme="minorBidi"/>
        </w:rPr>
        <w:t xml:space="preserve"> Powołuje Komisję Rekrutacyjną  do przeprowadzenia naboru na stanowisko: referent ds. budownictwa ogólnego </w:t>
      </w:r>
      <w:r>
        <w:rPr>
          <w:rFonts w:cs="Arial" w:ascii="Arial" w:hAnsi="Arial" w:asciiTheme="minorBidi" w:cstheme="minorBidi" w:hAnsiTheme="minorBidi"/>
          <w:bCs/>
          <w:color w:val="000000"/>
        </w:rPr>
        <w:t>w Urzędzie Gminy Nowa Ruda</w:t>
      </w:r>
      <w:r>
        <w:rPr>
          <w:rFonts w:cs="Arial" w:ascii="Arial" w:hAnsi="Arial" w:asciiTheme="minorBidi" w:cstheme="minorBidi" w:hAnsiTheme="minorBidi"/>
        </w:rPr>
        <w:t xml:space="preserve"> w składzie: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>1. Anna Zawiślak - przewodniczący,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2. Maria Wojcińska - członek,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>3. Krzysztof Niebora - członek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sz w:val="22"/>
          <w:szCs w:val="22"/>
        </w:rPr>
        <w:t>4. Agnieszka Polak - sekretarz.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4.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>
      <w:pPr>
        <w:pStyle w:val="Tretekstu"/>
        <w:spacing w:lineRule="auto" w:line="360"/>
        <w:rPr>
          <w:rFonts w:ascii="Arial" w:hAnsi="Arial" w:cs="Arial" w:asciiTheme="minorBidi" w:cstheme="minorBidi" w:hAnsiTheme="minorBidi"/>
          <w:sz w:val="22"/>
          <w:szCs w:val="22"/>
        </w:rPr>
      </w:pPr>
      <w:r>
        <w:rPr>
          <w:rFonts w:cs="Arial" w:ascii="Arial" w:hAnsi="Arial" w:asciiTheme="minorBidi" w:cstheme="minorBidi" w:hAnsiTheme="minorBidi"/>
          <w:b/>
          <w:bCs/>
          <w:sz w:val="22"/>
          <w:szCs w:val="22"/>
        </w:rPr>
        <w:t>§ 5.</w:t>
      </w:r>
      <w:r>
        <w:rPr>
          <w:rFonts w:cs="Arial" w:ascii="Arial" w:hAnsi="Arial" w:asciiTheme="minorBidi" w:cstheme="minorBidi" w:hAnsiTheme="minorBidi"/>
          <w:sz w:val="22"/>
          <w:szCs w:val="22"/>
        </w:rPr>
        <w:t xml:space="preserve"> Zarządzenie  wchodzi w życie z dniem podpisania.</w:t>
      </w:r>
    </w:p>
    <w:p>
      <w:pPr>
        <w:pStyle w:val="Tretekstu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ab/>
        <w:tab/>
        <w:tab/>
        <w:tab/>
        <w:tab/>
      </w:r>
      <w:r>
        <w:rPr>
          <w:rFonts w:cs="Calibri" w:ascii="Calibri" w:hAnsi="Calibri" w:asciiTheme="minorHAnsi" w:cstheme="minorHAnsi" w:hAnsiTheme="minorHAnsi"/>
          <w:color w:val="FFFFFF" w:themeColor="background1"/>
          <w:sz w:val="22"/>
          <w:szCs w:val="22"/>
        </w:rPr>
        <w:t>/w oryginale dokument podpisała/</w:t>
      </w:r>
      <w:bookmarkStart w:id="0" w:name="_Hlk94262107"/>
      <w:bookmarkEnd w:id="0"/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                </w:t>
      </w:r>
      <w:r>
        <w:rPr>
          <w:rFonts w:ascii="Arial" w:hAnsi="Arial"/>
        </w:rPr>
        <w:t xml:space="preserve">        </w:t>
      </w:r>
      <w:r>
        <w:rPr>
          <w:rFonts w:ascii="Arial" w:hAnsi="Arial"/>
        </w:rPr>
        <w:t>/Na oryginale podpisała – z upoważnienia Wójta – Anna Zawiślak – Zastępca Wójta/</w:t>
      </w:r>
    </w:p>
    <w:sectPr>
      <w:type w:val="nextPage"/>
      <w:pgSz w:w="11906" w:h="16838"/>
      <w:pgMar w:left="136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541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ad541f"/>
    <w:pPr>
      <w:keepNext w:val="true"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ad541f"/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ad541f"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ad541f"/>
    <w:pPr>
      <w:suppressAutoHyphens w:val="true"/>
      <w:spacing w:lineRule="auto" w:line="240" w:before="0" w:after="0"/>
    </w:pPr>
    <w:rPr>
      <w:rFonts w:ascii="Times New Roman" w:hAnsi="Times New Roman" w:eastAsia="Times New Roman"/>
      <w:sz w:val="28"/>
      <w:szCs w:val="20"/>
      <w:lang w:eastAsia="pl-PL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ad541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Arial" w:cstheme="minorBidi"/>
      <w:color w:val="auto"/>
      <w:kern w:val="2"/>
      <w:sz w:val="24"/>
      <w:szCs w:val="24"/>
      <w:lang w:val="pl-PL" w:eastAsia="zh-CN" w:bidi="hi-IN"/>
    </w:rPr>
  </w:style>
  <w:style w:type="paragraph" w:styleId="Akapitzlist">
    <w:name w:val="Akapit z listą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ny">
    <w:name w:val="Normalny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LibreOffice/7.1.4.2$Windows_X86_64 LibreOffice_project/a529a4fab45b75fefc5b6226684193eb000654f6</Application>
  <AppVersion>15.0000</AppVersion>
  <Pages>1</Pages>
  <Words>312</Words>
  <Characters>1774</Characters>
  <CharactersWithSpaces>2121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dc:description/>
  <dc:language>pl-PL</dc:language>
  <cp:lastModifiedBy/>
  <dcterms:modified xsi:type="dcterms:W3CDTF">2022-06-10T14:17:20Z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