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48F6" w14:textId="77777777" w:rsidR="00902301" w:rsidRDefault="004061BE">
      <w:pPr>
        <w:pStyle w:val="Tekstpodstawowy"/>
        <w:jc w:val="right"/>
        <w:rPr>
          <w:i/>
          <w:sz w:val="20"/>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1CAABDA4" w14:textId="395FD552" w:rsidR="00902301" w:rsidRDefault="004061BE">
      <w:pPr>
        <w:pStyle w:val="Textbody"/>
        <w:jc w:val="right"/>
        <w:rPr>
          <w:rFonts w:asciiTheme="minorHAnsi" w:hAnsiTheme="minorHAnsi" w:cstheme="minorHAnsi"/>
        </w:rPr>
      </w:pPr>
      <w:r>
        <w:rPr>
          <w:rFonts w:asciiTheme="minorHAnsi" w:hAnsiTheme="minorHAnsi" w:cstheme="minorHAnsi"/>
          <w:i/>
          <w:sz w:val="22"/>
          <w:szCs w:val="22"/>
          <w:lang w:val="pl-PL"/>
        </w:rPr>
        <w:t xml:space="preserve">Załącznik do zarządzenia Nr </w:t>
      </w:r>
      <w:r w:rsidR="008354F0">
        <w:rPr>
          <w:rFonts w:asciiTheme="minorHAnsi" w:hAnsiTheme="minorHAnsi" w:cstheme="minorHAnsi"/>
          <w:i/>
          <w:sz w:val="22"/>
          <w:szCs w:val="22"/>
          <w:lang w:val="pl-PL"/>
        </w:rPr>
        <w:t>235</w:t>
      </w:r>
      <w:r>
        <w:rPr>
          <w:rFonts w:asciiTheme="minorHAnsi" w:hAnsiTheme="minorHAnsi" w:cstheme="minorHAnsi"/>
          <w:i/>
          <w:sz w:val="22"/>
          <w:szCs w:val="22"/>
          <w:lang w:val="pl-PL"/>
        </w:rPr>
        <w:t>/22</w:t>
      </w:r>
    </w:p>
    <w:p w14:paraId="5D39FFDD" w14:textId="77777777" w:rsidR="00902301" w:rsidRDefault="004061BE">
      <w:pPr>
        <w:pStyle w:val="Textbody"/>
        <w:jc w:val="right"/>
        <w:rPr>
          <w:rFonts w:asciiTheme="minorHAnsi" w:hAnsiTheme="minorHAnsi" w:cstheme="minorHAnsi"/>
        </w:rPr>
      </w:pPr>
      <w:r>
        <w:rPr>
          <w:rFonts w:asciiTheme="minorHAnsi" w:hAnsiTheme="minorHAnsi" w:cstheme="minorHAnsi"/>
          <w:i/>
          <w:sz w:val="22"/>
          <w:szCs w:val="22"/>
          <w:lang w:val="pl-PL"/>
        </w:rPr>
        <w:t>Wójta Gminy Nowa Ruda</w:t>
      </w:r>
    </w:p>
    <w:p w14:paraId="15199F79" w14:textId="67203C3D" w:rsidR="00902301" w:rsidRDefault="004061BE">
      <w:pPr>
        <w:pStyle w:val="Textbody"/>
        <w:jc w:val="right"/>
        <w:rPr>
          <w:rFonts w:asciiTheme="minorHAnsi" w:hAnsiTheme="minorHAnsi" w:cstheme="minorHAnsi"/>
          <w:i/>
          <w:sz w:val="22"/>
          <w:szCs w:val="22"/>
          <w:lang w:val="pl-PL"/>
        </w:rPr>
      </w:pPr>
      <w:r>
        <w:rPr>
          <w:rFonts w:asciiTheme="minorHAnsi" w:hAnsiTheme="minorHAnsi" w:cstheme="minorHAnsi"/>
          <w:i/>
          <w:sz w:val="22"/>
          <w:szCs w:val="22"/>
          <w:lang w:val="pl-PL"/>
        </w:rPr>
        <w:t>z dnia</w:t>
      </w:r>
      <w:r w:rsidR="008354F0">
        <w:rPr>
          <w:rFonts w:asciiTheme="minorHAnsi" w:hAnsiTheme="minorHAnsi" w:cstheme="minorHAnsi"/>
          <w:i/>
          <w:sz w:val="22"/>
          <w:szCs w:val="22"/>
          <w:lang w:val="pl-PL"/>
        </w:rPr>
        <w:t xml:space="preserve"> 8 </w:t>
      </w:r>
      <w:r>
        <w:rPr>
          <w:rFonts w:asciiTheme="minorHAnsi" w:hAnsiTheme="minorHAnsi" w:cstheme="minorHAnsi"/>
          <w:i/>
          <w:sz w:val="22"/>
          <w:szCs w:val="22"/>
          <w:lang w:val="pl-PL"/>
        </w:rPr>
        <w:t>czerwca 2022 r.</w:t>
      </w:r>
    </w:p>
    <w:p w14:paraId="1307A4CD" w14:textId="77777777" w:rsidR="00902301" w:rsidRDefault="00902301">
      <w:pPr>
        <w:pStyle w:val="Textbody"/>
        <w:jc w:val="right"/>
        <w:rPr>
          <w:rFonts w:asciiTheme="minorHAnsi" w:hAnsiTheme="minorHAnsi" w:cstheme="minorHAnsi"/>
        </w:rPr>
      </w:pPr>
    </w:p>
    <w:p w14:paraId="2749F6A9" w14:textId="5C2B5BE1" w:rsidR="00902301" w:rsidRDefault="004061BE">
      <w:pPr>
        <w:pStyle w:val="Tekstpodstawowy"/>
        <w:ind w:left="6372"/>
        <w:rPr>
          <w:rFonts w:asciiTheme="minorHAnsi" w:hAnsiTheme="minorHAnsi" w:cstheme="minorHAnsi"/>
          <w:sz w:val="22"/>
          <w:szCs w:val="22"/>
        </w:rPr>
      </w:pPr>
      <w:r>
        <w:rPr>
          <w:rFonts w:asciiTheme="minorHAnsi" w:hAnsiTheme="minorHAnsi" w:cstheme="minorHAnsi"/>
          <w:sz w:val="22"/>
          <w:szCs w:val="22"/>
        </w:rPr>
        <w:t xml:space="preserve">        Nowa Ruda, dn. </w:t>
      </w:r>
      <w:r w:rsidR="008354F0">
        <w:rPr>
          <w:rFonts w:asciiTheme="minorHAnsi" w:hAnsiTheme="minorHAnsi" w:cstheme="minorHAnsi"/>
          <w:sz w:val="22"/>
          <w:szCs w:val="22"/>
        </w:rPr>
        <w:t>08.06.</w:t>
      </w:r>
      <w:r>
        <w:rPr>
          <w:rFonts w:asciiTheme="minorHAnsi" w:hAnsiTheme="minorHAnsi" w:cstheme="minorHAnsi"/>
          <w:sz w:val="22"/>
          <w:szCs w:val="22"/>
        </w:rPr>
        <w:t>2022 r.</w:t>
      </w:r>
    </w:p>
    <w:p w14:paraId="5B886EFC" w14:textId="6BEA2CA8" w:rsidR="00902301" w:rsidRDefault="004061BE">
      <w:pPr>
        <w:pStyle w:val="Tekstpodstawowy"/>
        <w:rPr>
          <w:rFonts w:asciiTheme="minorHAnsi" w:hAnsiTheme="minorHAnsi" w:cstheme="minorHAnsi"/>
          <w:sz w:val="22"/>
          <w:szCs w:val="22"/>
        </w:rPr>
      </w:pPr>
      <w:r>
        <w:rPr>
          <w:rFonts w:asciiTheme="minorHAnsi" w:hAnsiTheme="minorHAnsi" w:cstheme="minorHAnsi"/>
          <w:sz w:val="22"/>
          <w:szCs w:val="22"/>
        </w:rPr>
        <w:t>OSOOC.210</w:t>
      </w:r>
      <w:r w:rsidR="008354F0">
        <w:rPr>
          <w:rFonts w:asciiTheme="minorHAnsi" w:hAnsiTheme="minorHAnsi" w:cstheme="minorHAnsi"/>
          <w:sz w:val="22"/>
          <w:szCs w:val="22"/>
        </w:rPr>
        <w:t>.6.</w:t>
      </w:r>
      <w:r>
        <w:rPr>
          <w:rFonts w:asciiTheme="minorHAnsi" w:hAnsiTheme="minorHAnsi" w:cstheme="minorHAnsi"/>
          <w:sz w:val="22"/>
          <w:szCs w:val="22"/>
        </w:rPr>
        <w:t>2022</w:t>
      </w:r>
    </w:p>
    <w:p w14:paraId="2AE73A34" w14:textId="77777777" w:rsidR="00902301" w:rsidRDefault="004061BE">
      <w:pPr>
        <w:pStyle w:val="Nagwek1"/>
      </w:pPr>
      <w:r>
        <w:t>WÓJT GMINY NOWA RUDA</w:t>
      </w:r>
      <w:r>
        <w:br/>
        <w:t>OGŁASZA NABÓR NA WOLNE STANOWISKO URZĘDNICZE: Kierownik Referatu Administracji Mieszkaniowej i Budownictwa w Urzędzie Gminy Nowa Ruda</w:t>
      </w:r>
    </w:p>
    <w:p w14:paraId="03B0B755" w14:textId="77777777" w:rsidR="00902301" w:rsidRDefault="004061BE">
      <w:pPr>
        <w:pStyle w:val="Textbody"/>
        <w:tabs>
          <w:tab w:val="left" w:pos="360"/>
        </w:tabs>
        <w:spacing w:line="360" w:lineRule="auto"/>
        <w:rPr>
          <w:rFonts w:asciiTheme="minorBidi" w:hAnsiTheme="minorBidi" w:cstheme="minorBidi"/>
          <w:sz w:val="22"/>
          <w:szCs w:val="22"/>
          <w:lang w:val="pl-PL"/>
        </w:rPr>
      </w:pPr>
      <w:r>
        <w:rPr>
          <w:rFonts w:asciiTheme="minorBidi" w:hAnsiTheme="minorBidi" w:cstheme="minorBidi"/>
          <w:b/>
          <w:bCs/>
          <w:sz w:val="22"/>
          <w:szCs w:val="22"/>
          <w:lang w:val="pl-PL"/>
        </w:rPr>
        <w:t>1.Wymagania niezbędne:</w:t>
      </w:r>
    </w:p>
    <w:p w14:paraId="2D75F493" w14:textId="77777777" w:rsidR="00902301" w:rsidRDefault="004061BE">
      <w:pPr>
        <w:spacing w:after="0" w:line="360" w:lineRule="auto"/>
        <w:rPr>
          <w:rFonts w:asciiTheme="minorBidi" w:hAnsiTheme="minorBidi" w:cstheme="minorBidi"/>
        </w:rPr>
      </w:pPr>
      <w:r>
        <w:rPr>
          <w:rFonts w:asciiTheme="minorBidi" w:hAnsiTheme="minorBidi" w:cstheme="minorBidi"/>
        </w:rPr>
        <w:t xml:space="preserve">1) posiadanie obywatelstwa polskiego,* </w:t>
      </w:r>
    </w:p>
    <w:p w14:paraId="213463D3" w14:textId="77777777" w:rsidR="00902301" w:rsidRDefault="004061BE">
      <w:pPr>
        <w:spacing w:after="0" w:line="360" w:lineRule="auto"/>
        <w:rPr>
          <w:rFonts w:asciiTheme="minorBidi" w:hAnsiTheme="minorBidi" w:cstheme="minorBidi"/>
        </w:rPr>
      </w:pPr>
      <w:r>
        <w:rPr>
          <w:rFonts w:asciiTheme="minorBidi" w:hAnsiTheme="minorBidi" w:cstheme="minorBidi"/>
        </w:rPr>
        <w:t>2) posiadanie pełnej zdolności do czynności prawnych i korzystanie z pełni praw publicznych,</w:t>
      </w:r>
      <w:r>
        <w:rPr>
          <w:rFonts w:asciiTheme="minorBidi" w:hAnsiTheme="minorBidi" w:cstheme="minorBidi"/>
        </w:rPr>
        <w:br/>
        <w:t>3) niekaralność za umyślne przestępstwo ścigane z oskarżenia publicznego lub umyślne przestępstwo skarbowe,</w:t>
      </w:r>
      <w:r>
        <w:rPr>
          <w:rFonts w:asciiTheme="minorBidi" w:hAnsiTheme="minorBidi" w:cstheme="minorBidi"/>
        </w:rPr>
        <w:br/>
        <w:t>4) nieposzlakowana opinia,</w:t>
      </w:r>
      <w:r>
        <w:rPr>
          <w:rFonts w:asciiTheme="minorBidi" w:hAnsiTheme="minorBidi" w:cstheme="minorBidi"/>
        </w:rPr>
        <w:br/>
        <w:t>5) stan zdrowia pozwalający na zatrudnienie na kierowniczym stanowisku urzędniczym,</w:t>
      </w:r>
      <w:r>
        <w:rPr>
          <w:rFonts w:asciiTheme="minorBidi" w:hAnsiTheme="minorBidi" w:cstheme="minorBidi"/>
        </w:rPr>
        <w:br/>
        <w:t>6) posiadanie kwalifikacji zawodowych wymaganych do wykonywania pracy na określonym stanowisku,</w:t>
      </w:r>
      <w:r>
        <w:rPr>
          <w:rFonts w:asciiTheme="minorBidi" w:hAnsiTheme="minorBidi" w:cstheme="minorBidi"/>
        </w:rPr>
        <w:br/>
        <w:t>7) posiadanie wykształcenia wyższego I lub II stopnia w rozumieniu przepisów o szkolnictwie wyższym,</w:t>
      </w:r>
      <w:r>
        <w:rPr>
          <w:rFonts w:asciiTheme="minorBidi" w:hAnsiTheme="minorBidi" w:cstheme="minorBidi"/>
        </w:rPr>
        <w:br/>
        <w:t>8) posiadanie minimum 4-letniego stażu pracy (w tym co najmniej trzyletni staż pracy w ramach stosunku pracy lub wykonywanie przez co najmniej 3 lata działalności gospodarczej o charakterze zgodnym z wymaganiami  na stanowisku objętym procedurą naboru).</w:t>
      </w:r>
    </w:p>
    <w:p w14:paraId="71E666DF" w14:textId="4C0567B3" w:rsidR="00902301" w:rsidRDefault="004061BE">
      <w:pPr>
        <w:tabs>
          <w:tab w:val="left" w:pos="426"/>
          <w:tab w:val="left" w:pos="567"/>
        </w:tabs>
        <w:spacing w:after="0" w:line="360" w:lineRule="auto"/>
        <w:rPr>
          <w:rFonts w:asciiTheme="minorBidi" w:hAnsiTheme="minorBidi" w:cstheme="minorBidi"/>
          <w:b/>
          <w:bCs/>
        </w:rPr>
      </w:pPr>
      <w:r>
        <w:rPr>
          <w:rFonts w:asciiTheme="minorBidi" w:hAnsiTheme="minorBidi" w:cstheme="minorBidi"/>
          <w:b/>
          <w:bCs/>
        </w:rPr>
        <w:t>2. Wymagania dodatkowe:</w:t>
      </w:r>
      <w:r>
        <w:rPr>
          <w:rFonts w:asciiTheme="minorBidi" w:hAnsiTheme="minorBidi" w:cstheme="minorBidi"/>
          <w:b/>
          <w:bCs/>
        </w:rPr>
        <w:br/>
      </w:r>
      <w:r>
        <w:rPr>
          <w:rFonts w:asciiTheme="minorBidi" w:hAnsiTheme="minorBidi" w:cstheme="minorBidi"/>
        </w:rPr>
        <w:t xml:space="preserve">1) </w:t>
      </w:r>
      <w:r>
        <w:rPr>
          <w:rFonts w:asciiTheme="minorBidi" w:hAnsiTheme="minorBidi" w:cstheme="minorBidi"/>
          <w:lang w:eastAsia="ar-SA"/>
        </w:rPr>
        <w:t>wiedza na temat zadań i funkcjonowania samorządu gminnego,</w:t>
      </w:r>
      <w:r>
        <w:rPr>
          <w:rFonts w:asciiTheme="minorBidi" w:hAnsiTheme="minorBidi" w:cstheme="minorBidi"/>
          <w:lang w:eastAsia="ar-SA"/>
        </w:rPr>
        <w:br/>
        <w:t>2) preferowane doświadczenie zawodowe w jednostkach samorządu terytorialnego oraz na stanowiskach kierowniczych,</w:t>
      </w:r>
      <w:r>
        <w:rPr>
          <w:rFonts w:asciiTheme="minorBidi" w:hAnsiTheme="minorBidi" w:cstheme="minorBidi"/>
          <w:lang w:eastAsia="ar-SA"/>
        </w:rPr>
        <w:br/>
      </w:r>
      <w:r>
        <w:rPr>
          <w:rFonts w:asciiTheme="minorBidi" w:hAnsiTheme="minorBidi" w:cstheme="minorBidi"/>
        </w:rPr>
        <w:t xml:space="preserve">3) </w:t>
      </w:r>
      <w:r>
        <w:rPr>
          <w:rFonts w:asciiTheme="minorBidi" w:hAnsiTheme="minorBidi" w:cstheme="minorBidi"/>
          <w:lang w:eastAsia="ar-SA"/>
        </w:rPr>
        <w:t>biegła znajomość obsługi  komputera (środowisko Windows, pakiety biurowe Open Office, Microsoft Office, programy do obsługi poczty elektronicznej, przeglądarki internetowe), umiejętność obsługi urządzeń biurowych (faks, kserokopiarka, skaner itp.),</w:t>
      </w:r>
      <w:r>
        <w:rPr>
          <w:rFonts w:asciiTheme="minorBidi" w:hAnsiTheme="minorBidi" w:cstheme="minorBidi"/>
          <w:lang w:eastAsia="ar-SA"/>
        </w:rPr>
        <w:br/>
        <w:t xml:space="preserve">4) </w:t>
      </w:r>
      <w:r>
        <w:rPr>
          <w:rFonts w:asciiTheme="minorBidi" w:hAnsiTheme="minorBidi" w:cstheme="minorBidi"/>
        </w:rPr>
        <w:t>znajomość podstawowych aktów prawnych regulujących funkcjonowanie samorządu gminnego (ustawa  o samorządzie gminnym, ustawa o pracownikach samorządowych, o finansach publicznych, o zamówieniach publicznych, kodeks postępowania administracyjnego, kodeks cywilny, kodeks pracy),</w:t>
      </w:r>
      <w:r>
        <w:rPr>
          <w:rFonts w:asciiTheme="minorBidi" w:hAnsiTheme="minorBidi" w:cstheme="minorBidi"/>
        </w:rPr>
        <w:br/>
      </w:r>
      <w:r>
        <w:rPr>
          <w:rFonts w:asciiTheme="minorBidi" w:hAnsiTheme="minorBidi" w:cstheme="minorBidi"/>
          <w:lang w:eastAsia="ar-SA"/>
        </w:rPr>
        <w:t>5) posiadanie prawa jazdy kat. B,</w:t>
      </w:r>
      <w:r>
        <w:rPr>
          <w:rFonts w:asciiTheme="minorBidi" w:hAnsiTheme="minorBidi" w:cstheme="minorBidi"/>
          <w:lang w:eastAsia="ar-SA"/>
        </w:rPr>
        <w:br/>
      </w:r>
      <w:r>
        <w:rPr>
          <w:rFonts w:asciiTheme="minorBidi" w:hAnsiTheme="minorBidi" w:cstheme="minorBidi"/>
        </w:rPr>
        <w:t>6) wysoki stopień kultury osobistej, kreatywność i komunikatywność, samodzielność w działaniu, systematyczność i punktualność, dyspozycyjność,</w:t>
      </w:r>
      <w:r>
        <w:rPr>
          <w:rFonts w:asciiTheme="minorBidi" w:hAnsiTheme="minorBidi" w:cstheme="minorBidi"/>
        </w:rPr>
        <w:br/>
      </w:r>
      <w:r>
        <w:rPr>
          <w:rFonts w:asciiTheme="minorBidi" w:hAnsiTheme="minorBidi" w:cstheme="minorBidi"/>
        </w:rPr>
        <w:lastRenderedPageBreak/>
        <w:t>7) umiejętność organizacji pracy i zarządzania zasobami ludzkimi.</w:t>
      </w:r>
      <w:r>
        <w:rPr>
          <w:rFonts w:asciiTheme="minorBidi" w:hAnsiTheme="minorBidi" w:cstheme="minorBidi"/>
        </w:rPr>
        <w:br/>
      </w:r>
      <w:r>
        <w:rPr>
          <w:rFonts w:asciiTheme="minorBidi" w:hAnsiTheme="minorBidi" w:cstheme="minorBidi"/>
          <w:b/>
          <w:bCs/>
        </w:rPr>
        <w:t>3. Zakres wykonywanych zadań na stanowisku:</w:t>
      </w:r>
    </w:p>
    <w:p w14:paraId="2F057552" w14:textId="77777777" w:rsidR="00902301" w:rsidRDefault="004061BE">
      <w:pPr>
        <w:tabs>
          <w:tab w:val="left" w:pos="426"/>
          <w:tab w:val="left" w:pos="567"/>
        </w:tabs>
        <w:spacing w:after="0" w:line="360" w:lineRule="auto"/>
        <w:rPr>
          <w:rFonts w:asciiTheme="minorBidi" w:hAnsiTheme="minorBidi" w:cstheme="minorBidi"/>
          <w:b/>
          <w:bCs/>
        </w:rPr>
      </w:pPr>
      <w:r>
        <w:rPr>
          <w:rFonts w:asciiTheme="minorBidi" w:eastAsia="Times New Roman" w:hAnsiTheme="minorBidi" w:cstheme="minorBidi"/>
          <w:b/>
          <w:bCs/>
          <w:color w:val="000000" w:themeColor="text1"/>
          <w:u w:val="single"/>
        </w:rPr>
        <w:t>Obowiązki ogólne:</w:t>
      </w:r>
    </w:p>
    <w:p w14:paraId="7F728B73" w14:textId="77777777" w:rsidR="00902301" w:rsidRDefault="004061BE">
      <w:pPr>
        <w:spacing w:after="0" w:line="360" w:lineRule="auto"/>
        <w:rPr>
          <w:rFonts w:asciiTheme="minorBidi" w:eastAsia="Times New Roman" w:hAnsiTheme="minorBidi" w:cstheme="minorBidi"/>
          <w:color w:val="000000" w:themeColor="text1"/>
        </w:rPr>
      </w:pPr>
      <w:r>
        <w:rPr>
          <w:rFonts w:asciiTheme="minorBidi" w:eastAsia="Times New Roman" w:hAnsiTheme="minorBidi" w:cstheme="minorBidi"/>
          <w:color w:val="000000" w:themeColor="text1"/>
        </w:rPr>
        <w:t>1. Organizowanie pracy Referatu, systematyczne jej usprawnienie oraz nadzór nad właściwym wypełnianiem obowiązków przez pracowników Referatu.</w:t>
      </w:r>
    </w:p>
    <w:p w14:paraId="685CB19D" w14:textId="77777777" w:rsidR="00902301" w:rsidRDefault="004061BE">
      <w:pPr>
        <w:spacing w:after="0" w:line="360" w:lineRule="auto"/>
        <w:rPr>
          <w:rFonts w:asciiTheme="minorBidi" w:eastAsia="Times New Roman" w:hAnsiTheme="minorBidi" w:cstheme="minorBidi"/>
          <w:color w:val="000000" w:themeColor="text1"/>
        </w:rPr>
      </w:pPr>
      <w:r>
        <w:rPr>
          <w:rFonts w:asciiTheme="minorBidi" w:eastAsia="Times New Roman" w:hAnsiTheme="minorBidi" w:cstheme="minorBidi"/>
          <w:color w:val="000000" w:themeColor="text1"/>
        </w:rPr>
        <w:t>2. Znajomość i przestrzeganie przepisów i norm ogólnych obowiązujących w Urzędzie oraz</w:t>
      </w:r>
      <w:r>
        <w:rPr>
          <w:rFonts w:asciiTheme="minorBidi" w:eastAsia="Times New Roman" w:hAnsiTheme="minorBidi" w:cstheme="minorBidi"/>
          <w:color w:val="000000" w:themeColor="text1"/>
        </w:rPr>
        <w:br/>
        <w:t>przepisów unormowanych w regulaminach, zarządzeniach, instrukcjach wewnętrznych itp.</w:t>
      </w:r>
      <w:r>
        <w:rPr>
          <w:rFonts w:asciiTheme="minorBidi" w:eastAsia="Times New Roman" w:hAnsiTheme="minorBidi" w:cstheme="minorBidi"/>
          <w:color w:val="000000" w:themeColor="text1"/>
        </w:rPr>
        <w:br/>
        <w:t>3. Sumienne, rzeczowe i terminowe wykonywanie wyznaczonych obowiązków i poleceń.</w:t>
      </w:r>
      <w:r>
        <w:rPr>
          <w:rFonts w:asciiTheme="minorBidi" w:eastAsia="Times New Roman" w:hAnsiTheme="minorBidi" w:cstheme="minorBidi"/>
          <w:color w:val="000000" w:themeColor="text1"/>
        </w:rPr>
        <w:br/>
        <w:t>4. Przestrzeganie zasad oszczędności, gospodarności i dyscypliny budżetowej.</w:t>
      </w:r>
    </w:p>
    <w:p w14:paraId="4716B12C" w14:textId="77777777" w:rsidR="00902301" w:rsidRDefault="004061BE">
      <w:pPr>
        <w:spacing w:after="0" w:line="360" w:lineRule="auto"/>
        <w:rPr>
          <w:rFonts w:asciiTheme="minorBidi" w:eastAsia="Times New Roman" w:hAnsiTheme="minorBidi" w:cstheme="minorBidi"/>
          <w:color w:val="000000" w:themeColor="text1"/>
        </w:rPr>
      </w:pPr>
      <w:r>
        <w:rPr>
          <w:rFonts w:asciiTheme="minorBidi" w:eastAsia="Times New Roman" w:hAnsiTheme="minorBidi" w:cstheme="minorBidi"/>
          <w:color w:val="000000" w:themeColor="text1"/>
        </w:rPr>
        <w:t>5. Inicjowanie i opracowywanie projektów aktów normatywnych zgodnie z zakresem działania Referatu.</w:t>
      </w:r>
    </w:p>
    <w:p w14:paraId="4C97B65B" w14:textId="77777777" w:rsidR="00902301" w:rsidRDefault="004061BE">
      <w:pPr>
        <w:spacing w:after="0" w:line="360" w:lineRule="auto"/>
        <w:rPr>
          <w:rFonts w:asciiTheme="minorBidi" w:eastAsia="Times New Roman" w:hAnsiTheme="minorBidi" w:cstheme="minorBidi"/>
          <w:color w:val="000000" w:themeColor="text1"/>
        </w:rPr>
      </w:pPr>
      <w:r>
        <w:rPr>
          <w:rFonts w:asciiTheme="minorBidi" w:eastAsia="Times New Roman" w:hAnsiTheme="minorBidi" w:cstheme="minorBidi"/>
          <w:color w:val="000000" w:themeColor="text1"/>
        </w:rPr>
        <w:t>6. Planowanie budżetu i opracowywanie sprawozdań z wykonania budżetu oraz działalności Referatu.</w:t>
      </w:r>
      <w:r>
        <w:rPr>
          <w:rFonts w:asciiTheme="minorBidi" w:eastAsia="Times New Roman" w:hAnsiTheme="minorBidi" w:cstheme="minorBidi"/>
          <w:color w:val="000000" w:themeColor="text1"/>
        </w:rPr>
        <w:br/>
        <w:t>7. Zgłaszanie zwierzchnikowi o niedociągnięciach zaistniałych lub mogących powstać w toku</w:t>
      </w:r>
      <w:r>
        <w:rPr>
          <w:rFonts w:asciiTheme="minorBidi" w:eastAsia="Times New Roman" w:hAnsiTheme="minorBidi" w:cstheme="minorBidi"/>
          <w:color w:val="000000" w:themeColor="text1"/>
        </w:rPr>
        <w:br/>
        <w:t>pracy na zajmowanym stanowisku i przedstawianie propozycji usprawnienia własnej pracy</w:t>
      </w:r>
      <w:r>
        <w:rPr>
          <w:rFonts w:asciiTheme="minorBidi" w:eastAsia="Times New Roman" w:hAnsiTheme="minorBidi" w:cstheme="minorBidi"/>
          <w:color w:val="000000" w:themeColor="text1"/>
        </w:rPr>
        <w:br/>
        <w:t>lub innych odcinków działalności.</w:t>
      </w:r>
      <w:r>
        <w:rPr>
          <w:rFonts w:asciiTheme="minorBidi" w:eastAsia="Times New Roman" w:hAnsiTheme="minorBidi" w:cstheme="minorBidi"/>
          <w:color w:val="000000" w:themeColor="text1"/>
        </w:rPr>
        <w:br/>
        <w:t>8. Zachowanie drogi służbowej przy wykonywaniu zleconych obowiązków.</w:t>
      </w:r>
      <w:r>
        <w:rPr>
          <w:rFonts w:asciiTheme="minorBidi" w:eastAsia="Times New Roman" w:hAnsiTheme="minorBidi" w:cstheme="minorBidi"/>
          <w:color w:val="000000" w:themeColor="text1"/>
        </w:rPr>
        <w:br/>
        <w:t>9. Przestrzeganie zasad współżycia oraz dbałość o właściwe stosunki międzyludzkie.</w:t>
      </w:r>
      <w:r>
        <w:rPr>
          <w:rFonts w:asciiTheme="minorBidi" w:eastAsia="Times New Roman" w:hAnsiTheme="minorBidi" w:cstheme="minorBidi"/>
          <w:color w:val="000000" w:themeColor="text1"/>
        </w:rPr>
        <w:br/>
        <w:t>10. Wnikliwe i uprzejme załatwianie stron.</w:t>
      </w:r>
      <w:r>
        <w:rPr>
          <w:rFonts w:asciiTheme="minorBidi" w:eastAsia="Times New Roman" w:hAnsiTheme="minorBidi" w:cstheme="minorBidi"/>
          <w:color w:val="000000" w:themeColor="text1"/>
        </w:rPr>
        <w:br/>
        <w:t>11. Prawidłowe organizowanie oraz usprawnianie metod pracy własnego stanowiska.</w:t>
      </w:r>
      <w:r>
        <w:rPr>
          <w:rFonts w:asciiTheme="minorBidi" w:eastAsia="Times New Roman" w:hAnsiTheme="minorBidi" w:cstheme="minorBidi"/>
          <w:color w:val="000000" w:themeColor="text1"/>
        </w:rPr>
        <w:br/>
        <w:t>12. Podnoszenie kwalifikacji drogą samokształcenia.</w:t>
      </w:r>
      <w:r>
        <w:rPr>
          <w:rFonts w:asciiTheme="minorBidi" w:eastAsia="Times New Roman" w:hAnsiTheme="minorBidi" w:cstheme="minorBidi"/>
          <w:color w:val="000000" w:themeColor="text1"/>
        </w:rPr>
        <w:br/>
        <w:t>13. Doraźne wykonywanie czynności wynikających z poleceń służbowych przełożonego.</w:t>
      </w:r>
      <w:r>
        <w:rPr>
          <w:rFonts w:asciiTheme="minorBidi" w:eastAsia="Times New Roman" w:hAnsiTheme="minorBidi" w:cstheme="minorBidi"/>
          <w:color w:val="000000" w:themeColor="text1"/>
        </w:rPr>
        <w:br/>
      </w:r>
      <w:r>
        <w:rPr>
          <w:rFonts w:asciiTheme="minorBidi" w:eastAsia="Times New Roman" w:hAnsiTheme="minorBidi" w:cstheme="minorBidi"/>
          <w:b/>
          <w:bCs/>
          <w:color w:val="000000" w:themeColor="text1"/>
          <w:u w:val="single"/>
        </w:rPr>
        <w:t>Obowiązki szczegółowe:</w:t>
      </w:r>
      <w:r>
        <w:rPr>
          <w:rFonts w:asciiTheme="minorBidi" w:eastAsia="Times New Roman" w:hAnsiTheme="minorBidi" w:cstheme="minorBidi"/>
          <w:color w:val="000000" w:themeColor="text1"/>
        </w:rPr>
        <w:br/>
        <w:t>1. Kierowanie działalnością Referatu Administracji Mieszkaniowej i Budownictwa.</w:t>
      </w:r>
      <w:r>
        <w:rPr>
          <w:rFonts w:asciiTheme="minorBidi" w:eastAsia="Times New Roman" w:hAnsiTheme="minorBidi" w:cstheme="minorBidi"/>
          <w:color w:val="000000" w:themeColor="text1"/>
        </w:rPr>
        <w:br/>
        <w:t>2. Opracowywanie projektów odpowiedzi na wnioski, interpelacje i zapytania radnych</w:t>
      </w:r>
      <w:r>
        <w:rPr>
          <w:rFonts w:asciiTheme="minorBidi" w:eastAsia="Times New Roman" w:hAnsiTheme="minorBidi" w:cstheme="minorBidi"/>
          <w:color w:val="000000" w:themeColor="text1"/>
        </w:rPr>
        <w:br/>
        <w:t>w sprawach należących do właściwości Referatu.</w:t>
      </w:r>
      <w:r>
        <w:rPr>
          <w:rFonts w:asciiTheme="minorBidi" w:eastAsia="Times New Roman" w:hAnsiTheme="minorBidi" w:cstheme="minorBidi"/>
          <w:color w:val="000000" w:themeColor="text1"/>
        </w:rPr>
        <w:br/>
        <w:t>3. Przygotowywanie projektów aktów prawnych Rady, Wójta oraz innych materiałów</w:t>
      </w:r>
      <w:r>
        <w:rPr>
          <w:rFonts w:asciiTheme="minorBidi" w:eastAsia="Times New Roman" w:hAnsiTheme="minorBidi" w:cstheme="minorBidi"/>
          <w:color w:val="000000" w:themeColor="text1"/>
        </w:rPr>
        <w:br/>
        <w:t>przedkładanych tym organom.</w:t>
      </w:r>
      <w:r>
        <w:rPr>
          <w:rFonts w:asciiTheme="minorBidi" w:eastAsia="Times New Roman" w:hAnsiTheme="minorBidi" w:cstheme="minorBidi"/>
          <w:color w:val="000000" w:themeColor="text1"/>
        </w:rPr>
        <w:br/>
        <w:t>4. Opracowywanie planów finansowych do projektu budżetu, w części dotyczącej zadań</w:t>
      </w:r>
      <w:r>
        <w:rPr>
          <w:rFonts w:asciiTheme="minorBidi" w:eastAsia="Times New Roman" w:hAnsiTheme="minorBidi" w:cstheme="minorBidi"/>
          <w:color w:val="000000" w:themeColor="text1"/>
        </w:rPr>
        <w:br/>
        <w:t>Referatu oraz sprawozdań z wykonania budżetu.</w:t>
      </w:r>
      <w:r>
        <w:rPr>
          <w:rFonts w:asciiTheme="minorBidi" w:eastAsia="Times New Roman" w:hAnsiTheme="minorBidi" w:cstheme="minorBidi"/>
          <w:color w:val="000000" w:themeColor="text1"/>
        </w:rPr>
        <w:br/>
        <w:t>5. Nadzorowanie spraw związanych z systemem gospodarki mieszkaniowej na terenie gminy,</w:t>
      </w:r>
      <w:r>
        <w:rPr>
          <w:rFonts w:asciiTheme="minorBidi" w:eastAsia="Times New Roman" w:hAnsiTheme="minorBidi" w:cstheme="minorBidi"/>
          <w:color w:val="000000" w:themeColor="text1"/>
        </w:rPr>
        <w:br/>
        <w:t>udział w pracach komisji mieszkaniowej.</w:t>
      </w:r>
      <w:r>
        <w:rPr>
          <w:rFonts w:asciiTheme="minorBidi" w:eastAsia="Times New Roman" w:hAnsiTheme="minorBidi" w:cstheme="minorBidi"/>
          <w:color w:val="000000" w:themeColor="text1"/>
        </w:rPr>
        <w:br/>
        <w:t>6. Współpraca ze wspólnotami mieszkaniowymi.</w:t>
      </w:r>
      <w:r>
        <w:rPr>
          <w:rFonts w:asciiTheme="minorBidi" w:eastAsia="Times New Roman" w:hAnsiTheme="minorBidi" w:cstheme="minorBidi"/>
          <w:color w:val="000000" w:themeColor="text1"/>
        </w:rPr>
        <w:br/>
        <w:t>7. Reprezentowanie Gminy w sprawach związanych z zarządzaniem wspólnotami.</w:t>
      </w:r>
      <w:r>
        <w:rPr>
          <w:rFonts w:asciiTheme="minorBidi" w:eastAsia="Times New Roman" w:hAnsiTheme="minorBidi" w:cstheme="minorBidi"/>
          <w:color w:val="000000" w:themeColor="text1"/>
        </w:rPr>
        <w:br/>
        <w:t>8. Nadzór nad porządkowaniem gospodarki wodno-ściekowej w mieszkaniowym zasobie</w:t>
      </w:r>
      <w:r>
        <w:rPr>
          <w:rFonts w:asciiTheme="minorBidi" w:eastAsia="Times New Roman" w:hAnsiTheme="minorBidi" w:cstheme="minorBidi"/>
          <w:color w:val="000000" w:themeColor="text1"/>
        </w:rPr>
        <w:br/>
        <w:t>komunalnym oraz we wspólnotach mieszkaniowych, w tym nadzór nad prawidłowym</w:t>
      </w:r>
      <w:r>
        <w:rPr>
          <w:rFonts w:asciiTheme="minorBidi" w:eastAsia="Times New Roman" w:hAnsiTheme="minorBidi" w:cstheme="minorBidi"/>
          <w:color w:val="000000" w:themeColor="text1"/>
        </w:rPr>
        <w:br/>
        <w:t>i bieżącym podłączaniem budynków do sieci wodociągowych i kanalizacyjnych.</w:t>
      </w:r>
      <w:r>
        <w:rPr>
          <w:rFonts w:asciiTheme="minorBidi" w:eastAsia="Times New Roman" w:hAnsiTheme="minorBidi" w:cstheme="minorBidi"/>
          <w:color w:val="000000" w:themeColor="text1"/>
        </w:rPr>
        <w:br/>
        <w:t>9. Współpraca i współdziałanie z operatorami sieci oraz z zarządcami i administratorami</w:t>
      </w:r>
      <w:r>
        <w:rPr>
          <w:rFonts w:asciiTheme="minorBidi" w:eastAsia="Times New Roman" w:hAnsiTheme="minorBidi" w:cstheme="minorBidi"/>
          <w:color w:val="000000" w:themeColor="text1"/>
        </w:rPr>
        <w:br/>
        <w:t>mieszkaniowego zasobu komunalnego.</w:t>
      </w:r>
      <w:r>
        <w:rPr>
          <w:rFonts w:asciiTheme="minorBidi" w:eastAsia="Times New Roman" w:hAnsiTheme="minorBidi" w:cstheme="minorBidi"/>
          <w:color w:val="000000" w:themeColor="text1"/>
        </w:rPr>
        <w:br/>
        <w:t>10. Koordynacja realizacji inwestycji i remontów.</w:t>
      </w:r>
      <w:r>
        <w:rPr>
          <w:rFonts w:asciiTheme="minorBidi" w:eastAsia="Times New Roman" w:hAnsiTheme="minorBidi" w:cstheme="minorBidi"/>
          <w:color w:val="000000" w:themeColor="text1"/>
        </w:rPr>
        <w:br/>
      </w:r>
      <w:r>
        <w:rPr>
          <w:rFonts w:asciiTheme="minorBidi" w:eastAsia="Times New Roman" w:hAnsiTheme="minorBidi" w:cstheme="minorBidi"/>
          <w:color w:val="000000" w:themeColor="text1"/>
        </w:rPr>
        <w:lastRenderedPageBreak/>
        <w:t>11. Pozyskiwanie środków zewnętrznych na realizację remontów i inwestycji gminnych.</w:t>
      </w:r>
      <w:r>
        <w:rPr>
          <w:rFonts w:asciiTheme="minorBidi" w:eastAsia="Times New Roman" w:hAnsiTheme="minorBidi" w:cstheme="minorBidi"/>
          <w:color w:val="000000" w:themeColor="text1"/>
        </w:rPr>
        <w:br/>
        <w:t>12. Udział w przygotowaniu wniosków o dofinansowanie remontów i inwestycji ze środków</w:t>
      </w:r>
      <w:r>
        <w:rPr>
          <w:rFonts w:asciiTheme="minorBidi" w:eastAsia="Times New Roman" w:hAnsiTheme="minorBidi" w:cstheme="minorBidi"/>
          <w:color w:val="000000" w:themeColor="text1"/>
        </w:rPr>
        <w:br/>
        <w:t>pozabudżetowych w mieszkaniowych zasobach komunalnych.</w:t>
      </w:r>
      <w:r>
        <w:rPr>
          <w:rFonts w:asciiTheme="minorBidi" w:eastAsia="Times New Roman" w:hAnsiTheme="minorBidi" w:cstheme="minorBidi"/>
          <w:color w:val="000000" w:themeColor="text1"/>
        </w:rPr>
        <w:br/>
        <w:t>13. Przekazywanie placu budowy i rozliczanie robót w zakresie objętym stanowiskiem.</w:t>
      </w:r>
      <w:r>
        <w:rPr>
          <w:rFonts w:asciiTheme="minorBidi" w:eastAsia="Times New Roman" w:hAnsiTheme="minorBidi" w:cstheme="minorBidi"/>
          <w:color w:val="000000" w:themeColor="text1"/>
        </w:rPr>
        <w:br/>
        <w:t>14. Nadzór nad prowadzeniem remontów i robót budowlanych budynków gminnych w tym,</w:t>
      </w:r>
      <w:r>
        <w:rPr>
          <w:rFonts w:asciiTheme="minorBidi" w:eastAsia="Times New Roman" w:hAnsiTheme="minorBidi" w:cstheme="minorBidi"/>
          <w:color w:val="000000" w:themeColor="text1"/>
        </w:rPr>
        <w:br/>
        <w:t>w komunalnym zasobie mieszkaniowym oraz we wspólnotach.</w:t>
      </w:r>
      <w:r>
        <w:rPr>
          <w:rFonts w:asciiTheme="minorBidi" w:eastAsia="Times New Roman" w:hAnsiTheme="minorBidi" w:cstheme="minorBidi"/>
          <w:color w:val="000000" w:themeColor="text1"/>
        </w:rPr>
        <w:br/>
        <w:t>15. Nadzór merytoryczny nad wydatkowaniem uzyskanych funduszy zgodnie</w:t>
      </w:r>
      <w:r>
        <w:rPr>
          <w:rFonts w:asciiTheme="minorBidi" w:eastAsia="Times New Roman" w:hAnsiTheme="minorBidi" w:cstheme="minorBidi"/>
          <w:color w:val="000000" w:themeColor="text1"/>
        </w:rPr>
        <w:br/>
        <w:t>z przeznaczeniem, przygotowywanie projektów umów, nadzór nad wykonywaniem umów,</w:t>
      </w:r>
      <w:r>
        <w:rPr>
          <w:rFonts w:asciiTheme="minorBidi" w:eastAsia="Times New Roman" w:hAnsiTheme="minorBidi" w:cstheme="minorBidi"/>
          <w:color w:val="000000" w:themeColor="text1"/>
        </w:rPr>
        <w:br/>
        <w:t>sporządzanie sprawozdań z wydatkowania środków, opisywanie i zatwierdzanie faktur do</w:t>
      </w:r>
      <w:r>
        <w:rPr>
          <w:rFonts w:asciiTheme="minorBidi" w:eastAsia="Times New Roman" w:hAnsiTheme="minorBidi" w:cstheme="minorBidi"/>
          <w:color w:val="000000" w:themeColor="text1"/>
        </w:rPr>
        <w:br/>
        <w:t>zapłaty.</w:t>
      </w:r>
      <w:r>
        <w:rPr>
          <w:rFonts w:asciiTheme="minorBidi" w:eastAsia="Times New Roman" w:hAnsiTheme="minorBidi" w:cstheme="minorBidi"/>
          <w:color w:val="000000" w:themeColor="text1"/>
        </w:rPr>
        <w:br/>
        <w:t>16. Nadzór nad realizacją zadań oraz terminowością i poprawnością spraw załatwianych</w:t>
      </w:r>
      <w:r>
        <w:rPr>
          <w:rFonts w:asciiTheme="minorBidi" w:eastAsia="Times New Roman" w:hAnsiTheme="minorBidi" w:cstheme="minorBidi"/>
          <w:color w:val="000000" w:themeColor="text1"/>
        </w:rPr>
        <w:br/>
        <w:t>przez pracowników Referatu Administracji Mieszkaniowej i Budownictwa.</w:t>
      </w:r>
      <w:r>
        <w:rPr>
          <w:rFonts w:asciiTheme="minorBidi" w:eastAsia="Times New Roman" w:hAnsiTheme="minorBidi" w:cstheme="minorBidi"/>
          <w:color w:val="000000" w:themeColor="text1"/>
        </w:rPr>
        <w:br/>
        <w:t>17. Badanie zasadności skarg i wniosków dotyczących pracy pracowników Referatu</w:t>
      </w:r>
      <w:r>
        <w:rPr>
          <w:rFonts w:asciiTheme="minorBidi" w:eastAsia="Times New Roman" w:hAnsiTheme="minorBidi" w:cstheme="minorBidi"/>
          <w:color w:val="000000" w:themeColor="text1"/>
        </w:rPr>
        <w:br/>
        <w:t>Administracji Mieszkaniowej i Budownictwa.</w:t>
      </w:r>
      <w:r>
        <w:rPr>
          <w:rFonts w:asciiTheme="minorBidi" w:eastAsia="Times New Roman" w:hAnsiTheme="minorBidi" w:cstheme="minorBidi"/>
          <w:color w:val="000000" w:themeColor="text1"/>
        </w:rPr>
        <w:br/>
        <w:t>18. Opracowywanie projektów szczegółowych zakresów czynności, uprawnień</w:t>
      </w:r>
      <w:r>
        <w:rPr>
          <w:rFonts w:asciiTheme="minorBidi" w:eastAsia="Times New Roman" w:hAnsiTheme="minorBidi" w:cstheme="minorBidi"/>
          <w:color w:val="000000" w:themeColor="text1"/>
        </w:rPr>
        <w:br/>
        <w:t>i odpowiedzialności podległych pracowników oraz zastępstw.</w:t>
      </w:r>
      <w:r>
        <w:rPr>
          <w:rFonts w:asciiTheme="minorBidi" w:eastAsia="Times New Roman" w:hAnsiTheme="minorBidi" w:cstheme="minorBidi"/>
          <w:color w:val="000000" w:themeColor="text1"/>
        </w:rPr>
        <w:br/>
        <w:t>19. Sporządzanie sprawozdań, ocen, analiz i bieżących informacji o realizacji zadań</w:t>
      </w:r>
      <w:r>
        <w:rPr>
          <w:rFonts w:asciiTheme="minorBidi" w:eastAsia="Times New Roman" w:hAnsiTheme="minorBidi" w:cstheme="minorBidi"/>
          <w:color w:val="000000" w:themeColor="text1"/>
        </w:rPr>
        <w:br/>
        <w:t>Referatu.</w:t>
      </w:r>
      <w:r>
        <w:rPr>
          <w:rFonts w:asciiTheme="minorBidi" w:eastAsia="Times New Roman" w:hAnsiTheme="minorBidi" w:cstheme="minorBidi"/>
          <w:color w:val="000000" w:themeColor="text1"/>
        </w:rPr>
        <w:br/>
        <w:t>20. Podejmowanie działań zmierzających do usprawnienia organizacji, metod i form pracy</w:t>
      </w:r>
      <w:r>
        <w:rPr>
          <w:rFonts w:asciiTheme="minorBidi" w:eastAsia="Times New Roman" w:hAnsiTheme="minorBidi" w:cstheme="minorBidi"/>
          <w:color w:val="000000" w:themeColor="text1"/>
        </w:rPr>
        <w:br/>
        <w:t>Referatu.</w:t>
      </w:r>
      <w:r>
        <w:rPr>
          <w:rFonts w:asciiTheme="minorBidi" w:eastAsia="Times New Roman" w:hAnsiTheme="minorBidi" w:cstheme="minorBidi"/>
          <w:color w:val="000000" w:themeColor="text1"/>
        </w:rPr>
        <w:br/>
        <w:t>21. Nadzór nad postępowaniami o udzielenie zamówień publicznych przygotowywanych</w:t>
      </w:r>
      <w:r>
        <w:rPr>
          <w:rFonts w:asciiTheme="minorBidi" w:eastAsia="Times New Roman" w:hAnsiTheme="minorBidi" w:cstheme="minorBidi"/>
          <w:color w:val="000000" w:themeColor="text1"/>
        </w:rPr>
        <w:br/>
        <w:t>przez podległych pracowników referatu, udział w pracach komisji przetargowej.</w:t>
      </w:r>
      <w:r>
        <w:rPr>
          <w:rFonts w:asciiTheme="minorBidi" w:eastAsia="Times New Roman" w:hAnsiTheme="minorBidi" w:cstheme="minorBidi"/>
          <w:color w:val="000000" w:themeColor="text1"/>
        </w:rPr>
        <w:br/>
        <w:t>22. Udostępnianie informacji w ramach swoich kompetencji, w celu sporządzania informacji</w:t>
      </w:r>
      <w:r>
        <w:rPr>
          <w:rFonts w:asciiTheme="minorBidi" w:eastAsia="Times New Roman" w:hAnsiTheme="minorBidi" w:cstheme="minorBidi"/>
          <w:color w:val="000000" w:themeColor="text1"/>
        </w:rPr>
        <w:br/>
        <w:t>prasowych.</w:t>
      </w:r>
      <w:r>
        <w:rPr>
          <w:rFonts w:asciiTheme="minorBidi" w:eastAsia="Times New Roman" w:hAnsiTheme="minorBidi" w:cstheme="minorBidi"/>
          <w:color w:val="000000" w:themeColor="text1"/>
        </w:rPr>
        <w:br/>
        <w:t>23. Wytwarzanie, przekazywanie i aktualizowanie informacji do Biuletynu Informacji</w:t>
      </w:r>
      <w:r>
        <w:rPr>
          <w:rFonts w:asciiTheme="minorBidi" w:eastAsia="Times New Roman" w:hAnsiTheme="minorBidi" w:cstheme="minorBidi"/>
          <w:color w:val="000000" w:themeColor="text1"/>
        </w:rPr>
        <w:br/>
        <w:t>Publicznej oraz udostępnianie informacji publicznej, w sprawach należących do właściwości</w:t>
      </w:r>
      <w:r>
        <w:rPr>
          <w:rFonts w:asciiTheme="minorBidi" w:eastAsia="Times New Roman" w:hAnsiTheme="minorBidi" w:cstheme="minorBidi"/>
          <w:color w:val="000000" w:themeColor="text1"/>
        </w:rPr>
        <w:br/>
        <w:t>Referat.</w:t>
      </w:r>
    </w:p>
    <w:p w14:paraId="733BA4EF" w14:textId="77777777" w:rsidR="00902301" w:rsidRDefault="004061BE">
      <w:pPr>
        <w:spacing w:after="0" w:line="360" w:lineRule="auto"/>
        <w:rPr>
          <w:rFonts w:asciiTheme="minorBidi" w:eastAsia="Times New Roman" w:hAnsiTheme="minorBidi" w:cstheme="minorBidi"/>
          <w:color w:val="000000" w:themeColor="text1"/>
        </w:rPr>
      </w:pPr>
      <w:r>
        <w:rPr>
          <w:rFonts w:asciiTheme="minorBidi" w:eastAsia="Times New Roman" w:hAnsiTheme="minorBidi" w:cstheme="minorBidi"/>
          <w:color w:val="000000" w:themeColor="text1"/>
        </w:rPr>
        <w:t>24. Przygotowywanie i bieżące przekazywanie wytworzonej dokumentacji do archiwum zakładowego Urzędu.</w:t>
      </w:r>
    </w:p>
    <w:p w14:paraId="523369E5" w14:textId="77777777" w:rsidR="00902301" w:rsidRDefault="004061BE">
      <w:pPr>
        <w:tabs>
          <w:tab w:val="left" w:pos="720"/>
        </w:tabs>
        <w:spacing w:after="0" w:line="360" w:lineRule="auto"/>
        <w:rPr>
          <w:rFonts w:asciiTheme="minorBidi" w:hAnsiTheme="minorBidi" w:cstheme="minorBidi"/>
          <w:color w:val="000000"/>
        </w:rPr>
      </w:pPr>
      <w:r>
        <w:rPr>
          <w:rFonts w:asciiTheme="minorBidi" w:hAnsiTheme="minorBidi" w:cstheme="minorBidi"/>
          <w:b/>
          <w:bCs/>
        </w:rPr>
        <w:t>4. Wymagane dokumenty:</w:t>
      </w:r>
    </w:p>
    <w:p w14:paraId="197266D0" w14:textId="77777777" w:rsidR="00902301" w:rsidRDefault="004061BE">
      <w:pPr>
        <w:widowControl w:val="0"/>
        <w:numPr>
          <w:ilvl w:val="0"/>
          <w:numId w:val="4"/>
        </w:numPr>
        <w:tabs>
          <w:tab w:val="clear" w:pos="705"/>
          <w:tab w:val="left" w:pos="720"/>
        </w:tabs>
        <w:spacing w:after="0" w:line="360" w:lineRule="auto"/>
        <w:ind w:left="360"/>
        <w:rPr>
          <w:rFonts w:asciiTheme="minorBidi" w:hAnsiTheme="minorBidi" w:cstheme="minorBidi"/>
          <w:lang w:eastAsia="ar-SA"/>
        </w:rPr>
      </w:pPr>
      <w:r>
        <w:rPr>
          <w:rFonts w:asciiTheme="minorBidi" w:hAnsiTheme="minorBidi" w:cstheme="minorBidi"/>
          <w:lang w:eastAsia="ar-SA"/>
        </w:rPr>
        <w:t xml:space="preserve">Podpisany list motywacyjny z adnotacją, że kandydat wyraża zgodę na przetwarzanie danych osobowych, o treści: „Wyrażam zgodę na przetwarzanie moich danych osobowych zawartych </w:t>
      </w:r>
      <w:r>
        <w:rPr>
          <w:rFonts w:asciiTheme="minorBidi" w:hAnsiTheme="minorBidi" w:cstheme="minorBidi"/>
          <w:lang w:eastAsia="ar-SA"/>
        </w:rPr>
        <w:br/>
        <w:t>w ofercie pracy dla potrzeb tej rekrutacji, zgodnie z ustawą z dnia 10 maja 2018 r. o ochronie danych osobowych”,</w:t>
      </w:r>
    </w:p>
    <w:p w14:paraId="54DEED43" w14:textId="77777777" w:rsidR="00902301" w:rsidRDefault="004061BE">
      <w:pPr>
        <w:widowControl w:val="0"/>
        <w:numPr>
          <w:ilvl w:val="0"/>
          <w:numId w:val="2"/>
        </w:numPr>
        <w:tabs>
          <w:tab w:val="clear" w:pos="705"/>
          <w:tab w:val="left" w:pos="720"/>
        </w:tabs>
        <w:spacing w:after="0" w:line="360" w:lineRule="auto"/>
        <w:ind w:left="360"/>
        <w:rPr>
          <w:rFonts w:asciiTheme="minorBidi" w:hAnsiTheme="minorBidi" w:cstheme="minorBidi"/>
          <w:lang w:eastAsia="ar-SA"/>
        </w:rPr>
      </w:pPr>
      <w:r>
        <w:rPr>
          <w:rFonts w:asciiTheme="minorBidi" w:hAnsiTheme="minorBidi" w:cstheme="minorBidi"/>
          <w:lang w:eastAsia="ar-SA"/>
        </w:rPr>
        <w:t>życiorys (curriculum vitae) podpisany przez kandydata wraz z opisem dotychczasowej kariery zawodowej, z podaniem  danych umożliwiających kontakt,</w:t>
      </w:r>
    </w:p>
    <w:p w14:paraId="074109EC" w14:textId="77777777" w:rsidR="00902301" w:rsidRDefault="004061BE">
      <w:pPr>
        <w:widowControl w:val="0"/>
        <w:numPr>
          <w:ilvl w:val="0"/>
          <w:numId w:val="2"/>
        </w:numPr>
        <w:tabs>
          <w:tab w:val="clear" w:pos="705"/>
          <w:tab w:val="left" w:pos="720"/>
        </w:tabs>
        <w:spacing w:after="0" w:line="360" w:lineRule="auto"/>
        <w:ind w:left="360"/>
        <w:rPr>
          <w:rFonts w:asciiTheme="minorBidi" w:hAnsiTheme="minorBidi" w:cstheme="minorBidi"/>
          <w:lang w:eastAsia="ar-SA"/>
        </w:rPr>
      </w:pPr>
      <w:r>
        <w:rPr>
          <w:rFonts w:asciiTheme="minorBidi" w:hAnsiTheme="minorBidi" w:cstheme="minorBidi"/>
          <w:lang w:eastAsia="ar-SA"/>
        </w:rPr>
        <w:t xml:space="preserve">kwestionariusz osobowy </w:t>
      </w:r>
      <w:r>
        <w:rPr>
          <w:rFonts w:asciiTheme="minorBidi" w:hAnsiTheme="minorBidi" w:cstheme="minorBidi"/>
        </w:rPr>
        <w:t>podpisany przez kandydata,</w:t>
      </w:r>
      <w:r>
        <w:rPr>
          <w:rFonts w:asciiTheme="minorBidi" w:hAnsiTheme="minorBidi" w:cstheme="minorBidi"/>
          <w:color w:val="000000"/>
          <w:vertAlign w:val="superscript"/>
        </w:rPr>
        <w:t>**</w:t>
      </w:r>
    </w:p>
    <w:p w14:paraId="65264965" w14:textId="37BB2BCC" w:rsidR="00902301" w:rsidRDefault="004061BE">
      <w:pPr>
        <w:widowControl w:val="0"/>
        <w:numPr>
          <w:ilvl w:val="0"/>
          <w:numId w:val="2"/>
        </w:numPr>
        <w:tabs>
          <w:tab w:val="clear" w:pos="705"/>
          <w:tab w:val="left" w:pos="720"/>
        </w:tabs>
        <w:spacing w:after="0" w:line="360" w:lineRule="auto"/>
        <w:ind w:left="360"/>
        <w:rPr>
          <w:rFonts w:asciiTheme="minorBidi" w:hAnsiTheme="minorBidi" w:cstheme="minorBidi"/>
          <w:lang w:eastAsia="ar-SA"/>
        </w:rPr>
      </w:pPr>
      <w:r>
        <w:rPr>
          <w:rFonts w:asciiTheme="minorBidi" w:hAnsiTheme="minorBidi" w:cstheme="minorBidi"/>
          <w:lang w:eastAsia="ar-SA"/>
        </w:rPr>
        <w:t xml:space="preserve">kopie świadectw pracy (poświadczone przez kandydata za zgodność z oryginałem), </w:t>
      </w:r>
      <w:r w:rsidR="005910B3">
        <w:rPr>
          <w:rFonts w:asciiTheme="minorBidi" w:hAnsiTheme="minorBidi" w:cstheme="minorBidi"/>
          <w:lang w:eastAsia="ar-SA"/>
        </w:rPr>
        <w:br/>
      </w:r>
      <w:r>
        <w:rPr>
          <w:rFonts w:asciiTheme="minorBidi" w:hAnsiTheme="minorBidi" w:cstheme="minorBidi"/>
          <w:lang w:eastAsia="ar-SA"/>
        </w:rPr>
        <w:t xml:space="preserve">a w przypadku trwającego zatrudnienia – zaświadczenie o zatrudnieniu lub kopie umów </w:t>
      </w:r>
      <w:r w:rsidR="005910B3">
        <w:rPr>
          <w:rFonts w:asciiTheme="minorBidi" w:hAnsiTheme="minorBidi" w:cstheme="minorBidi"/>
          <w:lang w:eastAsia="ar-SA"/>
        </w:rPr>
        <w:br/>
      </w:r>
      <w:r>
        <w:rPr>
          <w:rFonts w:asciiTheme="minorBidi" w:hAnsiTheme="minorBidi" w:cstheme="minorBidi"/>
          <w:lang w:eastAsia="ar-SA"/>
        </w:rPr>
        <w:t xml:space="preserve">o pracę (poświadczone przez kandydata za zgodność z oryginałem). Inne zaświadczenia </w:t>
      </w:r>
      <w:r>
        <w:rPr>
          <w:rFonts w:asciiTheme="minorBidi" w:hAnsiTheme="minorBidi" w:cstheme="minorBidi"/>
          <w:lang w:eastAsia="ar-SA"/>
        </w:rPr>
        <w:lastRenderedPageBreak/>
        <w:t xml:space="preserve">dokumentujące staż pracy w oryginale lub kopie poświadczone za zgodność z oryginałem,  </w:t>
      </w:r>
    </w:p>
    <w:p w14:paraId="08DA9D68" w14:textId="77777777" w:rsidR="00902301" w:rsidRDefault="004061BE">
      <w:pPr>
        <w:widowControl w:val="0"/>
        <w:numPr>
          <w:ilvl w:val="0"/>
          <w:numId w:val="2"/>
        </w:numPr>
        <w:tabs>
          <w:tab w:val="clear" w:pos="705"/>
          <w:tab w:val="left" w:pos="720"/>
        </w:tabs>
        <w:spacing w:after="0" w:line="360" w:lineRule="auto"/>
        <w:ind w:left="360"/>
        <w:rPr>
          <w:rFonts w:asciiTheme="minorBidi" w:hAnsiTheme="minorBidi" w:cstheme="minorBidi"/>
          <w:lang w:eastAsia="ar-SA"/>
        </w:rPr>
      </w:pPr>
      <w:r>
        <w:rPr>
          <w:rFonts w:asciiTheme="minorBidi" w:hAnsiTheme="minorBidi" w:cstheme="minorBidi"/>
          <w:lang w:eastAsia="ar-SA"/>
        </w:rPr>
        <w:t>kserokopie dokumentów potwierdzających wykształcenie i kwalifikacje zawodowe (poświadczone przez kandydata za zgodność z oryginałem),</w:t>
      </w:r>
    </w:p>
    <w:p w14:paraId="45D55FF8" w14:textId="77777777" w:rsidR="00902301" w:rsidRDefault="004061BE">
      <w:pPr>
        <w:widowControl w:val="0"/>
        <w:numPr>
          <w:ilvl w:val="0"/>
          <w:numId w:val="2"/>
        </w:numPr>
        <w:tabs>
          <w:tab w:val="clear" w:pos="705"/>
          <w:tab w:val="left" w:pos="720"/>
        </w:tabs>
        <w:spacing w:after="0" w:line="360" w:lineRule="auto"/>
        <w:ind w:left="360"/>
        <w:rPr>
          <w:rFonts w:asciiTheme="minorBidi" w:hAnsiTheme="minorBidi" w:cstheme="minorBidi"/>
          <w:lang w:eastAsia="ar-SA"/>
        </w:rPr>
      </w:pPr>
      <w:r>
        <w:rPr>
          <w:rFonts w:asciiTheme="minorBidi" w:hAnsiTheme="minorBidi" w:cstheme="minorBidi"/>
          <w:lang w:eastAsia="ar-SA"/>
        </w:rPr>
        <w:t>podpisane oświadczenie kandydata o pełnej zdolności do czynności prawnych oraz korzystaniu z pełni praw publicznych,</w:t>
      </w:r>
    </w:p>
    <w:p w14:paraId="25CF87FC" w14:textId="77777777" w:rsidR="00902301" w:rsidRDefault="004061BE">
      <w:pPr>
        <w:widowControl w:val="0"/>
        <w:numPr>
          <w:ilvl w:val="0"/>
          <w:numId w:val="2"/>
        </w:numPr>
        <w:tabs>
          <w:tab w:val="clear" w:pos="705"/>
          <w:tab w:val="left" w:pos="720"/>
        </w:tabs>
        <w:spacing w:after="0" w:line="360" w:lineRule="auto"/>
        <w:ind w:left="360"/>
        <w:rPr>
          <w:rFonts w:asciiTheme="minorBidi" w:hAnsiTheme="minorBidi" w:cstheme="minorBidi"/>
          <w:lang w:eastAsia="ar-SA"/>
        </w:rPr>
      </w:pPr>
      <w:r>
        <w:rPr>
          <w:rFonts w:asciiTheme="minorBidi" w:hAnsiTheme="minorBidi" w:cstheme="minorBidi"/>
          <w:lang w:eastAsia="ar-SA"/>
        </w:rPr>
        <w:t>podpisane oświadczenie kandydata o niekaralności za umyślne przestępstwo ścigane z oskarżenia publicznego lub umyślne przestępstwo skarbowe,</w:t>
      </w:r>
    </w:p>
    <w:p w14:paraId="25A08EB0" w14:textId="06682761" w:rsidR="00902301" w:rsidRDefault="004061BE">
      <w:pPr>
        <w:widowControl w:val="0"/>
        <w:numPr>
          <w:ilvl w:val="0"/>
          <w:numId w:val="2"/>
        </w:numPr>
        <w:tabs>
          <w:tab w:val="clear" w:pos="705"/>
          <w:tab w:val="left" w:pos="720"/>
        </w:tabs>
        <w:spacing w:after="0" w:line="360" w:lineRule="auto"/>
        <w:ind w:left="360"/>
        <w:rPr>
          <w:rFonts w:asciiTheme="minorBidi" w:hAnsiTheme="minorBidi" w:cstheme="minorBidi"/>
          <w:lang w:eastAsia="ar-SA"/>
        </w:rPr>
      </w:pPr>
      <w:r>
        <w:rPr>
          <w:rFonts w:asciiTheme="minorBidi" w:hAnsiTheme="minorBidi" w:cstheme="minorBidi"/>
          <w:lang w:eastAsia="ar-SA"/>
        </w:rPr>
        <w:t xml:space="preserve">podpisane oświadczenie kandydata, że w przypadku jego wyboru zobowiązuje się nie pozostawać w innym stosunku pracy, który uniemożliwiałby mu zatrudnienie w Urzędzie </w:t>
      </w:r>
      <w:r w:rsidR="006169F5">
        <w:rPr>
          <w:rFonts w:asciiTheme="minorBidi" w:hAnsiTheme="minorBidi" w:cstheme="minorBidi"/>
          <w:lang w:eastAsia="ar-SA"/>
        </w:rPr>
        <w:br/>
      </w:r>
      <w:r>
        <w:rPr>
          <w:rFonts w:asciiTheme="minorBidi" w:hAnsiTheme="minorBidi" w:cstheme="minorBidi"/>
          <w:lang w:eastAsia="ar-SA"/>
        </w:rPr>
        <w:t>w wymiarze określonym w ogłoszeniu o naborze,</w:t>
      </w:r>
    </w:p>
    <w:p w14:paraId="1B8EBBFF" w14:textId="77777777" w:rsidR="00902301" w:rsidRDefault="004061BE">
      <w:pPr>
        <w:pStyle w:val="Akapitzlist"/>
        <w:numPr>
          <w:ilvl w:val="0"/>
          <w:numId w:val="2"/>
        </w:numPr>
        <w:tabs>
          <w:tab w:val="clear" w:pos="705"/>
          <w:tab w:val="left" w:pos="426"/>
        </w:tabs>
        <w:spacing w:after="0" w:line="360" w:lineRule="auto"/>
        <w:ind w:left="426" w:hanging="426"/>
        <w:rPr>
          <w:rFonts w:asciiTheme="minorBidi" w:hAnsiTheme="minorBidi" w:cstheme="minorBidi"/>
          <w:lang w:eastAsia="ar-SA"/>
        </w:rPr>
      </w:pPr>
      <w:r>
        <w:rPr>
          <w:rFonts w:asciiTheme="minorBidi" w:hAnsiTheme="minorBidi" w:cstheme="minorBidi"/>
          <w:lang w:eastAsia="ar-SA"/>
        </w:rPr>
        <w:t>podpisane oświadczenie kandydata o zapoznaniu się z „Klauzulą informacyjną dla kandydatów biorących udział w naborze na wolne stanowisko urzędnicze w Urzędzie Gminy Nowa Ruda”</w:t>
      </w:r>
      <w:r>
        <w:rPr>
          <w:rFonts w:asciiTheme="minorBidi" w:hAnsiTheme="minorBidi" w:cstheme="minorBidi"/>
          <w:vertAlign w:val="superscript"/>
          <w:lang w:eastAsia="ar-SA"/>
        </w:rPr>
        <w:t>***</w:t>
      </w:r>
    </w:p>
    <w:p w14:paraId="4DCEF91B" w14:textId="77777777" w:rsidR="00902301" w:rsidRDefault="004061BE">
      <w:pPr>
        <w:pStyle w:val="Standard"/>
        <w:numPr>
          <w:ilvl w:val="0"/>
          <w:numId w:val="2"/>
        </w:numPr>
        <w:tabs>
          <w:tab w:val="clear" w:pos="705"/>
          <w:tab w:val="left" w:pos="426"/>
        </w:tabs>
        <w:spacing w:line="360" w:lineRule="auto"/>
        <w:ind w:left="426" w:hanging="426"/>
        <w:textAlignment w:val="baseline"/>
        <w:rPr>
          <w:rFonts w:asciiTheme="minorBidi" w:hAnsiTheme="minorBidi" w:cstheme="minorBidi"/>
          <w:sz w:val="22"/>
          <w:szCs w:val="22"/>
          <w:lang w:val="pl-PL" w:eastAsia="ar-SA"/>
        </w:rPr>
      </w:pPr>
      <w:r>
        <w:rPr>
          <w:rFonts w:asciiTheme="minorBidi" w:hAnsiTheme="minorBidi" w:cstheme="minorBidi"/>
          <w:sz w:val="22"/>
          <w:szCs w:val="22"/>
          <w:lang w:val="pl-PL" w:eastAsia="ar-SA"/>
        </w:rPr>
        <w:t xml:space="preserve">kopia dokumentu potwierdzającego niepełnosprawność poświadczona przez kandydata za zgodność z oryginałem (dotyczy kandydatów, którzy zamierzają skorzystać z uprawnienia, </w:t>
      </w:r>
      <w:r>
        <w:rPr>
          <w:rFonts w:asciiTheme="minorBidi" w:hAnsiTheme="minorBidi" w:cstheme="minorBidi"/>
          <w:sz w:val="22"/>
          <w:szCs w:val="22"/>
          <w:lang w:val="pl-PL" w:eastAsia="ar-SA"/>
        </w:rPr>
        <w:br/>
        <w:t>o którym mowa w art.13a ust.2 ustawy o pracownikach samorządowych),</w:t>
      </w:r>
    </w:p>
    <w:p w14:paraId="183767FD" w14:textId="77777777" w:rsidR="00902301" w:rsidRDefault="004061BE">
      <w:pPr>
        <w:pStyle w:val="Standard"/>
        <w:numPr>
          <w:ilvl w:val="0"/>
          <w:numId w:val="2"/>
        </w:numPr>
        <w:tabs>
          <w:tab w:val="clear" w:pos="705"/>
          <w:tab w:val="left" w:pos="426"/>
        </w:tabs>
        <w:spacing w:line="360" w:lineRule="auto"/>
        <w:ind w:hanging="705"/>
        <w:textAlignment w:val="baseline"/>
        <w:rPr>
          <w:rFonts w:asciiTheme="minorBidi" w:hAnsiTheme="minorBidi" w:cstheme="minorBidi"/>
          <w:sz w:val="22"/>
          <w:szCs w:val="22"/>
          <w:lang w:val="pl-PL" w:eastAsia="ar-SA"/>
        </w:rPr>
      </w:pPr>
      <w:r>
        <w:rPr>
          <w:rFonts w:asciiTheme="minorBidi" w:hAnsiTheme="minorBidi" w:cstheme="minorBidi"/>
          <w:sz w:val="22"/>
          <w:szCs w:val="22"/>
          <w:lang w:val="pl-PL" w:eastAsia="ar-SA"/>
        </w:rPr>
        <w:t>inne dokumenty o posiadanych kwalifikacjach i umiejętnościach.</w:t>
      </w:r>
    </w:p>
    <w:p w14:paraId="209D0CF5" w14:textId="77777777" w:rsidR="00902301" w:rsidRDefault="004061BE">
      <w:pPr>
        <w:pStyle w:val="Akapitzlist"/>
        <w:numPr>
          <w:ilvl w:val="0"/>
          <w:numId w:val="2"/>
        </w:numPr>
        <w:tabs>
          <w:tab w:val="clear" w:pos="705"/>
          <w:tab w:val="left" w:pos="426"/>
        </w:tabs>
        <w:spacing w:after="0" w:line="360" w:lineRule="auto"/>
        <w:ind w:left="426" w:hanging="426"/>
        <w:textAlignment w:val="baseline"/>
        <w:rPr>
          <w:rFonts w:asciiTheme="minorBidi" w:hAnsiTheme="minorBidi" w:cstheme="minorBidi"/>
          <w:lang w:eastAsia="ar-SA"/>
        </w:rPr>
      </w:pPr>
      <w:r>
        <w:rPr>
          <w:rFonts w:asciiTheme="minorBidi" w:hAnsiTheme="minorBidi" w:cstheme="minorBidi"/>
          <w:lang w:eastAsia="ar-SA"/>
        </w:rPr>
        <w:t xml:space="preserve">autorska propozycja pracy w Referacie </w:t>
      </w:r>
      <w:r>
        <w:rPr>
          <w:rFonts w:asciiTheme="minorBidi" w:eastAsia="Calibri" w:hAnsiTheme="minorBidi" w:cstheme="minorBidi"/>
          <w:lang w:eastAsia="ar-SA"/>
        </w:rPr>
        <w:t>Administracji Mieszkaniowej i Budownictwa</w:t>
      </w:r>
      <w:r>
        <w:rPr>
          <w:rFonts w:asciiTheme="minorBidi" w:hAnsiTheme="minorBidi" w:cstheme="minorBidi"/>
          <w:lang w:eastAsia="ar-SA"/>
        </w:rPr>
        <w:t xml:space="preserve"> w Urzędzie Gminy Nowa Ruda. </w:t>
      </w:r>
    </w:p>
    <w:p w14:paraId="4406E7BF" w14:textId="77777777" w:rsidR="00902301" w:rsidRDefault="004061BE">
      <w:pPr>
        <w:spacing w:after="0" w:line="360" w:lineRule="auto"/>
        <w:rPr>
          <w:rFonts w:asciiTheme="minorBidi" w:hAnsiTheme="minorBidi" w:cstheme="minorBidi"/>
          <w:b/>
          <w:lang w:eastAsia="pl-PL"/>
        </w:rPr>
      </w:pPr>
      <w:r>
        <w:rPr>
          <w:rFonts w:asciiTheme="minorBidi" w:hAnsiTheme="minorBidi" w:cstheme="minorBidi"/>
          <w:b/>
          <w:lang w:eastAsia="pl-PL"/>
        </w:rPr>
        <w:t>5. Wskaźnik zatrudnienia osób niepełnosprawnych.</w:t>
      </w:r>
    </w:p>
    <w:p w14:paraId="57F574EF" w14:textId="77777777" w:rsidR="00902301" w:rsidRDefault="004061BE">
      <w:pPr>
        <w:spacing w:after="0" w:line="360" w:lineRule="auto"/>
        <w:rPr>
          <w:rFonts w:asciiTheme="minorBidi" w:hAnsiTheme="minorBidi" w:cstheme="minorBidi"/>
          <w:b/>
          <w:bCs/>
          <w:lang w:eastAsia="pl-PL"/>
        </w:rPr>
      </w:pPr>
      <w:r>
        <w:rPr>
          <w:rFonts w:asciiTheme="minorBidi" w:hAnsiTheme="minorBidi" w:cstheme="minorBidi"/>
          <w:lang w:eastAsia="pl-PL"/>
        </w:rPr>
        <w:t>W miesiącu poprzedzającym datę upublicznienia ogłoszenia wskaźnik zatrudnienia osób niepełnosprawnych w jednostce, w rozumieniu przepisów o rehabilitacji zawodowej i społecznej oraz zatrudnianiu osób niepełnosprawnych, jest niższy niż 6%.</w:t>
      </w:r>
    </w:p>
    <w:p w14:paraId="7E93D9E6" w14:textId="12F4737B" w:rsidR="00902301" w:rsidRDefault="004061BE">
      <w:pPr>
        <w:spacing w:after="0" w:line="360" w:lineRule="auto"/>
        <w:rPr>
          <w:rFonts w:asciiTheme="minorBidi" w:hAnsiTheme="minorBidi" w:cstheme="minorBidi"/>
        </w:rPr>
      </w:pPr>
      <w:r>
        <w:rPr>
          <w:rFonts w:asciiTheme="minorBidi" w:hAnsiTheme="minorBidi" w:cstheme="minorBidi"/>
          <w:b/>
          <w:bCs/>
        </w:rPr>
        <w:t>6. Warunki pracy i płacy:</w:t>
      </w:r>
      <w:r>
        <w:rPr>
          <w:rFonts w:asciiTheme="minorBidi" w:hAnsiTheme="minorBidi" w:cstheme="minorBidi"/>
          <w:b/>
          <w:bCs/>
        </w:rPr>
        <w:br/>
      </w:r>
      <w:r>
        <w:rPr>
          <w:rFonts w:asciiTheme="minorBidi" w:hAnsiTheme="minorBidi" w:cstheme="minorBidi"/>
          <w:bCs/>
        </w:rPr>
        <w:t xml:space="preserve">Miejsce pracy: Urząd Gminy Nowa Ruda </w:t>
      </w:r>
      <w:r>
        <w:rPr>
          <w:rFonts w:asciiTheme="minorBidi" w:hAnsiTheme="minorBidi" w:cstheme="minorBidi"/>
          <w:bCs/>
        </w:rPr>
        <w:br/>
        <w:t>Stanowisko: Kierownik Referatu Administracji Mieszkaniowej i Budownictwa.</w:t>
      </w:r>
      <w:r>
        <w:rPr>
          <w:rFonts w:asciiTheme="minorBidi" w:hAnsiTheme="minorBidi" w:cstheme="minorBidi"/>
          <w:bCs/>
        </w:rPr>
        <w:br/>
      </w:r>
      <w:r>
        <w:rPr>
          <w:rFonts w:asciiTheme="minorBidi" w:hAnsiTheme="minorBidi" w:cstheme="minorBidi"/>
        </w:rPr>
        <w:t>Pierwsza umowa o pracę zostanie zawarta na czas określony w wymiarze 1 etatu.</w:t>
      </w:r>
      <w:r>
        <w:rPr>
          <w:rFonts w:asciiTheme="minorBidi" w:hAnsiTheme="minorBidi" w:cstheme="minorBidi"/>
        </w:rPr>
        <w:br/>
        <w:t xml:space="preserve">Praca przy monitorze ekranowym. Praca w budynku bez windy. Praca w terenie </w:t>
      </w:r>
      <w:r>
        <w:rPr>
          <w:rFonts w:asciiTheme="minorBidi" w:hAnsiTheme="minorBidi" w:cstheme="minorBidi"/>
        </w:rPr>
        <w:br/>
        <w:t xml:space="preserve">Przewidywany termin zatrudnienia: </w:t>
      </w:r>
      <w:r>
        <w:rPr>
          <w:rFonts w:asciiTheme="minorBidi" w:eastAsia="Calibri" w:hAnsiTheme="minorBidi" w:cstheme="minorBidi"/>
        </w:rPr>
        <w:t xml:space="preserve">Sierpień </w:t>
      </w:r>
      <w:r>
        <w:rPr>
          <w:rFonts w:asciiTheme="minorBidi" w:hAnsiTheme="minorBidi" w:cstheme="minorBidi"/>
        </w:rPr>
        <w:t>2022 rok.</w:t>
      </w:r>
      <w:r>
        <w:rPr>
          <w:rFonts w:asciiTheme="minorBidi" w:hAnsiTheme="minorBidi" w:cstheme="minorBidi"/>
        </w:rPr>
        <w:br/>
        <w:t>Wynagrodzenie brutto: według kategorii  XIII zaszeregowania  na podstawie regulaminu wynagradzania pracowników samorządowych zatrudnionych w Urzędzie Gminy Nowa Ruda.</w:t>
      </w:r>
      <w:r>
        <w:rPr>
          <w:rFonts w:asciiTheme="minorBidi" w:hAnsiTheme="minorBidi" w:cstheme="minorBidi"/>
          <w:b/>
        </w:rPr>
        <w:t xml:space="preserve">                          </w:t>
      </w:r>
    </w:p>
    <w:p w14:paraId="091B4E09" w14:textId="0D04F9EB" w:rsidR="00902301" w:rsidRDefault="004061BE">
      <w:pPr>
        <w:pStyle w:val="Standard"/>
        <w:spacing w:line="360" w:lineRule="auto"/>
        <w:rPr>
          <w:rFonts w:asciiTheme="minorBidi" w:hAnsiTheme="minorBidi" w:cstheme="minorBidi"/>
          <w:sz w:val="22"/>
          <w:szCs w:val="22"/>
          <w:lang w:val="pl-PL"/>
        </w:rPr>
      </w:pPr>
      <w:r>
        <w:rPr>
          <w:rFonts w:asciiTheme="minorBidi" w:hAnsiTheme="minorBidi" w:cstheme="minorBidi"/>
          <w:sz w:val="22"/>
          <w:szCs w:val="22"/>
          <w:lang w:val="pl-PL"/>
        </w:rPr>
        <w:t>Pracownik podejmujący po raz pierwszy pracę na stanowisku urzędniczym, w tym na kierowniczym stanowisku urzędniczym, w rozumieniu przepisów art.16 ust.3 ustawy z dnia 21 listopada 2008 roku o pracownikach samorządowych (Dz. U. z 2022 r. poz.530</w:t>
      </w:r>
      <w:r w:rsidR="008354F0">
        <w:rPr>
          <w:rFonts w:asciiTheme="minorBidi" w:hAnsiTheme="minorBidi" w:cstheme="minorBidi"/>
          <w:sz w:val="22"/>
          <w:szCs w:val="22"/>
          <w:lang w:val="pl-PL"/>
        </w:rPr>
        <w:t xml:space="preserve"> ze zm.</w:t>
      </w:r>
      <w:r>
        <w:rPr>
          <w:rFonts w:asciiTheme="minorBidi" w:hAnsiTheme="minorBidi" w:cstheme="minorBidi"/>
          <w:sz w:val="22"/>
          <w:szCs w:val="22"/>
          <w:lang w:val="pl-PL"/>
        </w:rPr>
        <w:t>), obowiązany jest odbyć służbę przygotowawczą, o której mowa w art.19 w/w ustawy.</w:t>
      </w:r>
    </w:p>
    <w:p w14:paraId="778D5DF2" w14:textId="64BB768C" w:rsidR="00902301" w:rsidRDefault="004061BE">
      <w:pPr>
        <w:pStyle w:val="Standard"/>
        <w:spacing w:line="360" w:lineRule="auto"/>
        <w:rPr>
          <w:rFonts w:asciiTheme="minorBidi" w:hAnsiTheme="minorBidi" w:cstheme="minorBidi"/>
          <w:sz w:val="22"/>
          <w:szCs w:val="22"/>
        </w:rPr>
      </w:pPr>
      <w:r>
        <w:rPr>
          <w:rFonts w:asciiTheme="minorBidi" w:hAnsiTheme="minorBidi" w:cstheme="minorBidi"/>
          <w:b/>
          <w:bCs/>
          <w:sz w:val="22"/>
          <w:szCs w:val="22"/>
          <w:lang w:val="pl-PL"/>
        </w:rPr>
        <w:t xml:space="preserve">Wymagane dokumenty aplikacyjne należy składać w sekretariacie Urzędu Gminy Nowa Ruda, ul. Niepodległości 2 lub przesłać w terminie do dnia 23 czerwca 2022 roku do godz. 15:30  </w:t>
      </w:r>
      <w:r>
        <w:rPr>
          <w:rFonts w:asciiTheme="minorBidi" w:hAnsiTheme="minorBidi" w:cstheme="minorBidi"/>
          <w:sz w:val="22"/>
          <w:szCs w:val="22"/>
          <w:lang w:val="pl-PL"/>
        </w:rPr>
        <w:t xml:space="preserve">na adres:  </w:t>
      </w:r>
      <w:r>
        <w:rPr>
          <w:rFonts w:asciiTheme="minorBidi" w:hAnsiTheme="minorBidi" w:cstheme="minorBidi"/>
          <w:b/>
          <w:sz w:val="22"/>
          <w:szCs w:val="22"/>
          <w:lang w:val="pl-PL"/>
        </w:rPr>
        <w:t xml:space="preserve">Urząd Gminy Nowa Ruda, ul. Niepodległości 2, 57-400 Nowa Ruda, </w:t>
      </w:r>
      <w:r w:rsidR="006169F5">
        <w:rPr>
          <w:rFonts w:asciiTheme="minorBidi" w:hAnsiTheme="minorBidi" w:cstheme="minorBidi"/>
          <w:b/>
          <w:sz w:val="22"/>
          <w:szCs w:val="22"/>
          <w:lang w:val="pl-PL"/>
        </w:rPr>
        <w:br/>
      </w:r>
      <w:r>
        <w:rPr>
          <w:rFonts w:asciiTheme="minorBidi" w:hAnsiTheme="minorBidi" w:cstheme="minorBidi"/>
          <w:sz w:val="22"/>
          <w:szCs w:val="22"/>
          <w:lang w:val="pl-PL"/>
        </w:rPr>
        <w:t>w zaklejonych kopertach z dopiskiem: „</w:t>
      </w:r>
      <w:r>
        <w:rPr>
          <w:rFonts w:asciiTheme="minorBidi" w:hAnsiTheme="minorBidi" w:cstheme="minorBidi"/>
          <w:b/>
          <w:sz w:val="22"/>
          <w:szCs w:val="22"/>
          <w:lang w:val="pl-PL"/>
        </w:rPr>
        <w:t xml:space="preserve">Nabór na wolne stanowisko urzędnicze: Kierownik Referatu Administracji Mieszkaniowej i Budownictwa w Urzędzie Gminy Nowa Ruda.” </w:t>
      </w:r>
    </w:p>
    <w:p w14:paraId="055A1357" w14:textId="77777777" w:rsidR="00902301" w:rsidRDefault="004061BE">
      <w:pPr>
        <w:pStyle w:val="Standard"/>
        <w:spacing w:line="360" w:lineRule="auto"/>
        <w:rPr>
          <w:rFonts w:asciiTheme="minorBidi" w:hAnsiTheme="minorBidi" w:cstheme="minorBidi"/>
          <w:sz w:val="22"/>
          <w:szCs w:val="22"/>
          <w:lang w:val="pl-PL"/>
        </w:rPr>
      </w:pPr>
      <w:r>
        <w:rPr>
          <w:rFonts w:asciiTheme="minorBidi" w:hAnsiTheme="minorBidi" w:cstheme="minorBidi"/>
          <w:sz w:val="22"/>
          <w:szCs w:val="22"/>
          <w:lang w:val="pl-PL"/>
        </w:rPr>
        <w:lastRenderedPageBreak/>
        <w:t xml:space="preserve">Aplikacje, które wpłyną do Urzędu po wyżej określonym terminie nie będą rozpatrywane. </w:t>
      </w:r>
      <w:r>
        <w:rPr>
          <w:rFonts w:asciiTheme="minorBidi" w:hAnsiTheme="minorBidi" w:cstheme="minorBidi"/>
          <w:sz w:val="22"/>
          <w:szCs w:val="22"/>
          <w:lang w:val="pl-PL"/>
        </w:rPr>
        <w:br/>
        <w:t>Nie ma możliwości uzupełnienia dokumentów po upływie terminu składania aplikacji.</w:t>
      </w:r>
    </w:p>
    <w:p w14:paraId="6BA49EFC" w14:textId="77777777" w:rsidR="00902301" w:rsidRDefault="004061BE">
      <w:pPr>
        <w:pStyle w:val="Nagwek3"/>
        <w:numPr>
          <w:ilvl w:val="2"/>
          <w:numId w:val="5"/>
        </w:numPr>
        <w:tabs>
          <w:tab w:val="left" w:pos="0"/>
        </w:tabs>
        <w:spacing w:before="0" w:after="0" w:line="360" w:lineRule="auto"/>
        <w:rPr>
          <w:rFonts w:asciiTheme="minorBidi" w:hAnsiTheme="minorBidi" w:cstheme="minorBidi"/>
          <w:sz w:val="22"/>
          <w:szCs w:val="22"/>
        </w:rPr>
      </w:pPr>
      <w:r>
        <w:rPr>
          <w:rFonts w:eastAsia="Times New Roman" w:cstheme="minorBidi"/>
          <w:b w:val="0"/>
          <w:color w:val="00000A"/>
          <w:sz w:val="22"/>
          <w:szCs w:val="22"/>
        </w:rPr>
        <w:t xml:space="preserve">Otwarcie aplikacji nastąpi w Urzędzie Gminy Nowa Ruda </w:t>
      </w:r>
      <w:r>
        <w:rPr>
          <w:rFonts w:eastAsia="Times New Roman" w:cstheme="minorBidi"/>
          <w:color w:val="00000A"/>
          <w:sz w:val="22"/>
          <w:szCs w:val="22"/>
        </w:rPr>
        <w:t>w dniu 24 czerwca 2022</w:t>
      </w:r>
      <w:r>
        <w:rPr>
          <w:rFonts w:eastAsia="Times New Roman" w:cstheme="minorBidi"/>
          <w:bCs w:val="0"/>
          <w:color w:val="00000A"/>
          <w:sz w:val="22"/>
          <w:szCs w:val="22"/>
        </w:rPr>
        <w:t xml:space="preserve"> roku </w:t>
      </w:r>
      <w:r>
        <w:rPr>
          <w:rFonts w:eastAsia="Times New Roman" w:cstheme="minorBidi"/>
          <w:bCs w:val="0"/>
          <w:color w:val="00000A"/>
          <w:sz w:val="22"/>
          <w:szCs w:val="22"/>
        </w:rPr>
        <w:br/>
        <w:t>o godzinie 9:00.</w:t>
      </w:r>
    </w:p>
    <w:p w14:paraId="25741419" w14:textId="77777777" w:rsidR="00902301" w:rsidRDefault="004061BE">
      <w:pPr>
        <w:pStyle w:val="Standard"/>
        <w:spacing w:line="360" w:lineRule="auto"/>
        <w:rPr>
          <w:rFonts w:asciiTheme="minorBidi" w:hAnsiTheme="minorBidi" w:cstheme="minorBidi"/>
          <w:sz w:val="22"/>
          <w:szCs w:val="22"/>
        </w:rPr>
      </w:pPr>
      <w:r>
        <w:rPr>
          <w:rFonts w:asciiTheme="minorBidi" w:hAnsiTheme="minorBidi" w:cstheme="minorBidi"/>
          <w:sz w:val="22"/>
          <w:szCs w:val="22"/>
          <w:lang w:val="pl-PL"/>
        </w:rPr>
        <w:t xml:space="preserve">Z Regulaminem naboru można się zapoznać w Urzędzie Gminy Nowa Ruda przy ul. Niepodległości nr 2 oraz na stronie Biuletynu Informacji Publicznej </w:t>
      </w:r>
      <w:r>
        <w:rPr>
          <w:rFonts w:asciiTheme="minorBidi" w:hAnsiTheme="minorBidi" w:cstheme="minorBidi"/>
          <w:sz w:val="22"/>
          <w:szCs w:val="22"/>
          <w:u w:val="single"/>
          <w:lang w:val="pl-PL"/>
        </w:rPr>
        <w:t>www.bip.gmina.nowaruda.pl.</w:t>
      </w:r>
    </w:p>
    <w:p w14:paraId="7133C1F2" w14:textId="77777777" w:rsidR="00902301" w:rsidRDefault="004061BE">
      <w:pPr>
        <w:pStyle w:val="Standard"/>
        <w:spacing w:line="360" w:lineRule="auto"/>
        <w:rPr>
          <w:rFonts w:asciiTheme="minorBidi" w:hAnsiTheme="minorBidi" w:cstheme="minorBidi"/>
          <w:sz w:val="22"/>
          <w:szCs w:val="22"/>
          <w:lang w:val="pl-PL"/>
        </w:rPr>
      </w:pPr>
      <w:r>
        <w:rPr>
          <w:rFonts w:asciiTheme="minorBidi" w:hAnsiTheme="minorBidi" w:cstheme="minorBidi"/>
          <w:sz w:val="22"/>
          <w:szCs w:val="22"/>
          <w:lang w:val="pl-PL"/>
        </w:rPr>
        <w:t>Dodatkowe informacje można uzyskać pod numerem telefonu: 74 872 0908.</w:t>
      </w:r>
    </w:p>
    <w:p w14:paraId="69A449F6" w14:textId="77777777" w:rsidR="00902301" w:rsidRDefault="004061BE">
      <w:pPr>
        <w:pStyle w:val="Textbody"/>
        <w:spacing w:line="360" w:lineRule="auto"/>
        <w:rPr>
          <w:rFonts w:asciiTheme="minorBidi" w:hAnsiTheme="minorBidi" w:cstheme="minorBidi"/>
          <w:sz w:val="22"/>
          <w:szCs w:val="22"/>
        </w:rPr>
      </w:pPr>
      <w:r>
        <w:rPr>
          <w:rFonts w:asciiTheme="minorBidi" w:hAnsiTheme="minorBidi" w:cstheme="minorBidi"/>
          <w:sz w:val="22"/>
          <w:szCs w:val="22"/>
          <w:lang w:val="pl-PL"/>
        </w:rPr>
        <w:t xml:space="preserve">Informacja o ilości kandydatów spełniających wymogi formalne  i dopuszczonych do drugiego etapu wraz z terminem  rozmowy  kwalifikacyjnej zostanie ogłoszona w Biuletynie Informacji Publicznej. </w:t>
      </w:r>
      <w:r>
        <w:rPr>
          <w:rFonts w:asciiTheme="minorBidi" w:hAnsiTheme="minorBidi" w:cstheme="minorBidi"/>
          <w:iCs/>
          <w:sz w:val="22"/>
          <w:szCs w:val="22"/>
          <w:lang w:val="pl-PL"/>
        </w:rPr>
        <w:t xml:space="preserve"> </w:t>
      </w:r>
    </w:p>
    <w:p w14:paraId="5EB655AE" w14:textId="77777777" w:rsidR="00902301" w:rsidRPr="00A976C1" w:rsidRDefault="004061BE">
      <w:pPr>
        <w:pStyle w:val="Textbody"/>
        <w:spacing w:line="360" w:lineRule="auto"/>
        <w:rPr>
          <w:rFonts w:asciiTheme="minorBidi" w:hAnsiTheme="minorBidi" w:cstheme="minorBidi"/>
          <w:sz w:val="22"/>
          <w:szCs w:val="22"/>
        </w:rPr>
      </w:pPr>
      <w:r>
        <w:rPr>
          <w:rFonts w:asciiTheme="minorBidi" w:hAnsiTheme="minorBidi" w:cstheme="minorBidi"/>
          <w:iCs/>
          <w:sz w:val="22"/>
          <w:szCs w:val="22"/>
          <w:lang w:val="pl-PL"/>
        </w:rPr>
        <w:t xml:space="preserve">Niezwłocznie po przeprowadzonym naborze informacja o wyniku naboru będzie umieszczona na </w:t>
      </w:r>
      <w:r w:rsidRPr="00A976C1">
        <w:rPr>
          <w:rFonts w:asciiTheme="minorBidi" w:hAnsiTheme="minorBidi" w:cstheme="minorBidi"/>
          <w:iCs/>
          <w:sz w:val="22"/>
          <w:szCs w:val="22"/>
          <w:lang w:val="pl-PL"/>
        </w:rPr>
        <w:t xml:space="preserve">stronie Biuletynu Informacji Publicznej oraz na tablicy ogłoszeń Urzędu Gminy Nowa  Ruda ul. Niepodległości 2, przez okres co najmniej 3 miesięcy.  </w:t>
      </w:r>
    </w:p>
    <w:p w14:paraId="1401E2F5" w14:textId="77777777" w:rsidR="00902301" w:rsidRPr="00A976C1" w:rsidRDefault="004061BE">
      <w:pPr>
        <w:pStyle w:val="Textbody"/>
        <w:spacing w:line="360" w:lineRule="auto"/>
        <w:rPr>
          <w:rFonts w:asciiTheme="minorBidi" w:hAnsiTheme="minorBidi" w:cstheme="minorBidi"/>
          <w:color w:val="000000" w:themeColor="text1"/>
          <w:sz w:val="22"/>
          <w:szCs w:val="22"/>
        </w:rPr>
      </w:pPr>
      <w:r w:rsidRPr="00A976C1">
        <w:rPr>
          <w:rFonts w:asciiTheme="minorBidi" w:hAnsiTheme="minorBidi" w:cstheme="minorBidi"/>
          <w:iCs/>
          <w:sz w:val="22"/>
          <w:szCs w:val="22"/>
          <w:lang w:val="pl-PL"/>
        </w:rPr>
        <w:t xml:space="preserve">Wójt Gminy może odwołać, przerwać lub unieważnić procedurę naboru na każdym jej etapie, </w:t>
      </w:r>
      <w:r w:rsidRPr="00A976C1">
        <w:rPr>
          <w:rFonts w:asciiTheme="minorBidi" w:hAnsiTheme="minorBidi" w:cstheme="minorBidi"/>
          <w:iCs/>
          <w:sz w:val="22"/>
          <w:szCs w:val="22"/>
          <w:lang w:val="pl-PL"/>
        </w:rPr>
        <w:br/>
        <w:t>o ile zaszły niemożliwe do przewidzenia przed jej rozpoczęciem, obiektywne uzasadnione okoliczności uniemożliwiające jej kontynuowanie, w formie przewidzianej dla rozpoczęcia procedury naboru</w:t>
      </w:r>
      <w:r w:rsidRPr="00A976C1">
        <w:rPr>
          <w:rFonts w:asciiTheme="minorBidi" w:hAnsiTheme="minorBidi" w:cstheme="minorBidi"/>
          <w:iCs/>
          <w:color w:val="000000" w:themeColor="text1"/>
          <w:sz w:val="22"/>
          <w:szCs w:val="22"/>
          <w:lang w:val="pl-PL"/>
        </w:rPr>
        <w:t>.</w:t>
      </w:r>
      <w:r w:rsidRPr="00A976C1">
        <w:rPr>
          <w:rFonts w:asciiTheme="minorBidi" w:hAnsiTheme="minorBidi" w:cstheme="minorBidi"/>
          <w:bCs/>
          <w:color w:val="000000" w:themeColor="text1"/>
          <w:sz w:val="22"/>
          <w:szCs w:val="22"/>
          <w:lang w:val="pl-PL"/>
        </w:rPr>
        <w:t xml:space="preserve">                                                                                    </w:t>
      </w:r>
    </w:p>
    <w:p w14:paraId="276C9650" w14:textId="060929F6" w:rsidR="00902301" w:rsidRPr="00A976C1" w:rsidRDefault="004061BE">
      <w:pPr>
        <w:pStyle w:val="Standard"/>
        <w:tabs>
          <w:tab w:val="left" w:pos="720"/>
        </w:tabs>
        <w:spacing w:line="360" w:lineRule="auto"/>
        <w:rPr>
          <w:rFonts w:asciiTheme="minorBidi" w:hAnsiTheme="minorBidi" w:cstheme="minorBidi"/>
          <w:bCs/>
          <w:color w:val="000000" w:themeColor="text1"/>
          <w:sz w:val="22"/>
          <w:szCs w:val="22"/>
          <w:lang w:val="pl-PL"/>
        </w:rPr>
      </w:pPr>
      <w:r w:rsidRPr="00A976C1">
        <w:rPr>
          <w:rFonts w:asciiTheme="minorBidi" w:hAnsiTheme="minorBidi" w:cstheme="minorBidi"/>
          <w:bCs/>
          <w:color w:val="000000" w:themeColor="text1"/>
          <w:sz w:val="22"/>
          <w:szCs w:val="22"/>
          <w:lang w:val="pl-PL"/>
        </w:rPr>
        <w:t xml:space="preserve">                 </w:t>
      </w:r>
      <w:r w:rsidR="00A976C1" w:rsidRPr="00A976C1">
        <w:rPr>
          <w:rFonts w:asciiTheme="minorBidi" w:hAnsiTheme="minorBidi" w:cstheme="minorBidi"/>
          <w:bCs/>
          <w:color w:val="000000" w:themeColor="text1"/>
          <w:sz w:val="22"/>
          <w:szCs w:val="22"/>
          <w:lang w:val="pl-PL"/>
        </w:rPr>
        <w:tab/>
      </w:r>
      <w:r w:rsidR="00A976C1" w:rsidRPr="00A976C1">
        <w:rPr>
          <w:rFonts w:asciiTheme="minorBidi" w:hAnsiTheme="minorBidi" w:cstheme="minorBidi"/>
          <w:bCs/>
          <w:color w:val="000000" w:themeColor="text1"/>
          <w:sz w:val="22"/>
          <w:szCs w:val="22"/>
          <w:lang w:val="pl-PL"/>
        </w:rPr>
        <w:tab/>
      </w:r>
      <w:r w:rsidR="00A976C1" w:rsidRPr="00A976C1">
        <w:rPr>
          <w:rFonts w:asciiTheme="minorBidi" w:hAnsiTheme="minorBidi" w:cstheme="minorBidi"/>
          <w:bCs/>
          <w:color w:val="000000" w:themeColor="text1"/>
          <w:sz w:val="22"/>
          <w:szCs w:val="22"/>
          <w:lang w:val="pl-PL"/>
        </w:rPr>
        <w:tab/>
      </w:r>
      <w:r w:rsidR="00A976C1" w:rsidRPr="00A976C1">
        <w:rPr>
          <w:rFonts w:asciiTheme="minorBidi" w:hAnsiTheme="minorBidi" w:cstheme="minorBidi"/>
          <w:bCs/>
          <w:color w:val="000000" w:themeColor="text1"/>
          <w:sz w:val="22"/>
          <w:szCs w:val="22"/>
          <w:lang w:val="pl-PL"/>
        </w:rPr>
        <w:tab/>
      </w:r>
      <w:r w:rsidR="00A976C1" w:rsidRPr="00A976C1">
        <w:rPr>
          <w:rFonts w:asciiTheme="minorBidi" w:hAnsiTheme="minorBidi" w:cstheme="minorBidi"/>
          <w:bCs/>
          <w:color w:val="000000" w:themeColor="text1"/>
          <w:sz w:val="22"/>
          <w:szCs w:val="22"/>
          <w:lang w:val="pl-PL"/>
        </w:rPr>
        <w:tab/>
      </w:r>
      <w:r w:rsidR="00A976C1" w:rsidRPr="00A976C1">
        <w:rPr>
          <w:rFonts w:asciiTheme="minorBidi" w:hAnsiTheme="minorBidi" w:cstheme="minorBidi"/>
          <w:bCs/>
          <w:color w:val="000000" w:themeColor="text1"/>
          <w:sz w:val="22"/>
          <w:szCs w:val="22"/>
          <w:lang w:val="pl-PL"/>
        </w:rPr>
        <w:tab/>
      </w:r>
      <w:r w:rsidR="00A976C1" w:rsidRPr="00A976C1">
        <w:rPr>
          <w:rFonts w:asciiTheme="minorBidi" w:hAnsiTheme="minorBidi" w:cstheme="minorBidi"/>
          <w:bCs/>
          <w:color w:val="000000" w:themeColor="text1"/>
          <w:sz w:val="22"/>
          <w:szCs w:val="22"/>
          <w:lang w:val="pl-PL"/>
        </w:rPr>
        <w:tab/>
      </w:r>
      <w:r w:rsidR="00A976C1" w:rsidRPr="00A976C1">
        <w:rPr>
          <w:rFonts w:asciiTheme="minorBidi" w:hAnsiTheme="minorBidi" w:cstheme="minorBidi"/>
          <w:bCs/>
          <w:color w:val="000000" w:themeColor="text1"/>
          <w:sz w:val="22"/>
          <w:szCs w:val="22"/>
          <w:lang w:val="pl-PL"/>
        </w:rPr>
        <w:tab/>
        <w:t xml:space="preserve">Z up. Wójta </w:t>
      </w:r>
    </w:p>
    <w:p w14:paraId="289B722C" w14:textId="77E16AE9" w:rsidR="00A976C1" w:rsidRPr="00A976C1" w:rsidRDefault="00A976C1">
      <w:pPr>
        <w:pStyle w:val="Standard"/>
        <w:tabs>
          <w:tab w:val="left" w:pos="720"/>
        </w:tabs>
        <w:spacing w:line="360" w:lineRule="auto"/>
        <w:rPr>
          <w:rFonts w:asciiTheme="minorBidi" w:hAnsiTheme="minorBidi" w:cstheme="minorBidi"/>
          <w:bCs/>
          <w:color w:val="000000" w:themeColor="text1"/>
          <w:sz w:val="22"/>
          <w:szCs w:val="22"/>
          <w:lang w:val="pl-PL"/>
        </w:rPr>
      </w:pP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t>Anna Zawiślak</w:t>
      </w:r>
    </w:p>
    <w:p w14:paraId="2C12D26D" w14:textId="1DE3B8EA" w:rsidR="00902301" w:rsidRPr="00A976C1" w:rsidRDefault="00A976C1" w:rsidP="00A976C1">
      <w:pPr>
        <w:pStyle w:val="Standard"/>
        <w:tabs>
          <w:tab w:val="left" w:pos="720"/>
        </w:tabs>
        <w:spacing w:line="360" w:lineRule="auto"/>
        <w:rPr>
          <w:rFonts w:asciiTheme="minorBidi" w:hAnsiTheme="minorBidi" w:cstheme="minorBidi"/>
          <w:bCs/>
          <w:color w:val="000000" w:themeColor="text1"/>
          <w:sz w:val="22"/>
          <w:szCs w:val="22"/>
          <w:lang w:val="pl-PL"/>
        </w:rPr>
      </w:pP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r>
      <w:r w:rsidRPr="00A976C1">
        <w:rPr>
          <w:rFonts w:asciiTheme="minorBidi" w:hAnsiTheme="minorBidi" w:cstheme="minorBidi"/>
          <w:bCs/>
          <w:color w:val="000000" w:themeColor="text1"/>
          <w:sz w:val="22"/>
          <w:szCs w:val="22"/>
          <w:lang w:val="pl-PL"/>
        </w:rPr>
        <w:tab/>
        <w:t>Zastępca Wójta</w:t>
      </w:r>
      <w:r w:rsidR="004061BE" w:rsidRPr="00A976C1">
        <w:rPr>
          <w:rFonts w:asciiTheme="minorBidi" w:hAnsiTheme="minorBidi" w:cstheme="minorBidi"/>
          <w:bCs/>
          <w:color w:val="000000" w:themeColor="text1"/>
          <w:sz w:val="22"/>
          <w:szCs w:val="22"/>
          <w:lang w:val="pl-PL"/>
        </w:rPr>
        <w:t xml:space="preserve">                                                                                                      </w:t>
      </w:r>
    </w:p>
    <w:p w14:paraId="691F7A42" w14:textId="77777777" w:rsidR="00902301" w:rsidRDefault="004061BE">
      <w:pPr>
        <w:pStyle w:val="Standard"/>
        <w:tabs>
          <w:tab w:val="left" w:pos="720"/>
        </w:tabs>
        <w:spacing w:line="360" w:lineRule="auto"/>
        <w:rPr>
          <w:rFonts w:asciiTheme="minorHAnsi" w:hAnsiTheme="minorHAnsi" w:cstheme="minorHAnsi"/>
        </w:rPr>
      </w:pPr>
      <w:r>
        <w:rPr>
          <w:rFonts w:asciiTheme="minorHAnsi" w:hAnsiTheme="minorHAnsi" w:cstheme="minorHAnsi"/>
          <w:color w:val="000000"/>
          <w:sz w:val="28"/>
          <w:szCs w:val="28"/>
          <w:vertAlign w:val="superscript"/>
          <w:lang w:val="pl-PL"/>
        </w:rPr>
        <w:t>*</w:t>
      </w:r>
      <w:r>
        <w:rPr>
          <w:rFonts w:asciiTheme="minorHAnsi" w:hAnsiTheme="minorHAnsi" w:cstheme="minorHAnsi"/>
          <w:color w:val="000000"/>
          <w:sz w:val="28"/>
          <w:szCs w:val="28"/>
          <w:lang w:val="pl-PL"/>
        </w:rPr>
        <w:t xml:space="preserve"> </w:t>
      </w:r>
      <w:r>
        <w:rPr>
          <w:rFonts w:asciiTheme="minorHAnsi" w:hAnsiTheme="minorHAnsi" w:cstheme="minorHAnsi"/>
          <w:i/>
          <w:color w:val="000000"/>
          <w:sz w:val="20"/>
          <w:szCs w:val="20"/>
          <w:lang w:val="pl-PL"/>
        </w:rPr>
        <w:t xml:space="preserve">Wójt Gminy Nowa Ruda, upowszechniając informację o wolnych stanowiskach urzędniczych, </w:t>
      </w:r>
      <w:r>
        <w:rPr>
          <w:rFonts w:asciiTheme="minorHAnsi" w:hAnsiTheme="minorHAnsi" w:cstheme="minorHAnsi"/>
          <w:i/>
          <w:color w:val="000000"/>
          <w:sz w:val="20"/>
          <w:szCs w:val="20"/>
          <w:lang w:val="pl-PL"/>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Pr>
          <w:rFonts w:asciiTheme="minorHAnsi" w:hAnsiTheme="minorHAnsi" w:cstheme="minorHAnsi"/>
          <w:i/>
          <w:sz w:val="20"/>
          <w:szCs w:val="20"/>
          <w:lang w:val="pl-PL"/>
        </w:rPr>
        <w:t>21 listopada 2008 r.</w:t>
      </w:r>
      <w:r>
        <w:rPr>
          <w:rFonts w:asciiTheme="minorHAnsi" w:hAnsiTheme="minorHAnsi" w:cstheme="minorHAnsi"/>
          <w:i/>
          <w:color w:val="000000"/>
          <w:sz w:val="20"/>
          <w:szCs w:val="20"/>
          <w:lang w:val="pl-PL"/>
        </w:rPr>
        <w:t xml:space="preserve">  o pracownikach samorządowych,</w:t>
      </w:r>
    </w:p>
    <w:p w14:paraId="77A22DEF" w14:textId="77777777" w:rsidR="00902301" w:rsidRDefault="004061BE">
      <w:pPr>
        <w:pStyle w:val="Standard"/>
        <w:spacing w:line="360" w:lineRule="auto"/>
        <w:rPr>
          <w:rFonts w:asciiTheme="minorHAnsi" w:hAnsiTheme="minorHAnsi" w:cstheme="minorHAnsi"/>
        </w:rPr>
      </w:pPr>
      <w:r>
        <w:rPr>
          <w:rFonts w:asciiTheme="minorHAnsi" w:hAnsiTheme="minorHAnsi" w:cstheme="minorHAnsi"/>
          <w:color w:val="000000"/>
          <w:sz w:val="28"/>
          <w:szCs w:val="28"/>
          <w:vertAlign w:val="superscript"/>
          <w:lang w:val="pl-PL"/>
        </w:rPr>
        <w:t>**</w:t>
      </w:r>
      <w:r>
        <w:rPr>
          <w:rFonts w:asciiTheme="minorHAnsi" w:hAnsiTheme="minorHAnsi" w:cstheme="minorHAnsi"/>
          <w:color w:val="000000"/>
          <w:sz w:val="20"/>
          <w:szCs w:val="20"/>
          <w:lang w:val="pl-PL"/>
        </w:rPr>
        <w:t xml:space="preserve"> </w:t>
      </w:r>
      <w:r>
        <w:rPr>
          <w:rFonts w:asciiTheme="minorHAnsi" w:hAnsiTheme="minorHAnsi" w:cstheme="minorHAnsi"/>
          <w:i/>
          <w:color w:val="000000"/>
          <w:sz w:val="20"/>
          <w:szCs w:val="20"/>
          <w:lang w:val="pl-PL"/>
        </w:rPr>
        <w:t>Kwestionariusz osobowych dla osoby ubiegającej się o zatrudnienie jest dostępny w Biuletynie Informacji Publicznej Urzędu Gminy Nowa Ruda w części dotyczącej naborów na stanowiska.</w:t>
      </w:r>
    </w:p>
    <w:p w14:paraId="23C9229C" w14:textId="77777777" w:rsidR="00902301" w:rsidRDefault="004061BE">
      <w:pPr>
        <w:pStyle w:val="Standard"/>
        <w:spacing w:line="360" w:lineRule="auto"/>
        <w:rPr>
          <w:rFonts w:asciiTheme="minorHAnsi" w:hAnsiTheme="minorHAnsi" w:cstheme="minorHAnsi"/>
        </w:rPr>
      </w:pPr>
      <w:r>
        <w:rPr>
          <w:rFonts w:asciiTheme="minorHAnsi" w:hAnsiTheme="minorHAnsi" w:cstheme="minorHAnsi"/>
          <w:color w:val="000000"/>
          <w:sz w:val="28"/>
          <w:szCs w:val="28"/>
          <w:vertAlign w:val="superscript"/>
          <w:lang w:val="pl-PL"/>
        </w:rPr>
        <w:t>***</w:t>
      </w:r>
      <w:r>
        <w:rPr>
          <w:rFonts w:asciiTheme="minorHAnsi" w:hAnsiTheme="minorHAnsi" w:cstheme="minorHAnsi"/>
          <w:color w:val="000000"/>
          <w:sz w:val="20"/>
          <w:szCs w:val="20"/>
          <w:lang w:val="pl-PL"/>
        </w:rPr>
        <w:t xml:space="preserve"> </w:t>
      </w:r>
      <w:r>
        <w:rPr>
          <w:rFonts w:asciiTheme="minorHAnsi" w:hAnsiTheme="minorHAnsi" w:cstheme="minorHAnsi"/>
          <w:i/>
          <w:color w:val="000000"/>
          <w:sz w:val="20"/>
          <w:szCs w:val="20"/>
          <w:lang w:val="pl-PL"/>
        </w:rPr>
        <w:t xml:space="preserve">Klauzula informacyjna dla kandydatów biorących udział w naborze na wolne stanowisko urzędnicze w Urzędzie Gminy Nowa Ruda dostępna jest w Biuletynie Informacji Publicznej Urzędu Gminy Nowa Ruda </w:t>
      </w:r>
      <w:r>
        <w:rPr>
          <w:rFonts w:asciiTheme="minorHAnsi" w:hAnsiTheme="minorHAnsi" w:cstheme="minorHAnsi"/>
          <w:i/>
          <w:color w:val="000000"/>
          <w:sz w:val="20"/>
          <w:szCs w:val="20"/>
          <w:lang w:val="pl-PL"/>
        </w:rPr>
        <w:br/>
        <w:t>w części dotyczącej naborów na stanowiska.</w:t>
      </w:r>
    </w:p>
    <w:p w14:paraId="76418D04" w14:textId="77777777" w:rsidR="00902301" w:rsidRDefault="00902301">
      <w:pPr>
        <w:rPr>
          <w:rFonts w:cstheme="minorHAnsi"/>
        </w:rPr>
      </w:pPr>
    </w:p>
    <w:sectPr w:rsidR="00902301">
      <w:pgSz w:w="11906" w:h="16838"/>
      <w:pgMar w:top="851" w:right="851" w:bottom="851"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5C6"/>
    <w:multiLevelType w:val="multilevel"/>
    <w:tmpl w:val="EC4250DE"/>
    <w:lvl w:ilvl="0">
      <w:start w:val="1"/>
      <w:numFmt w:val="decimal"/>
      <w:lvlText w:val="%1)"/>
      <w:lvlJc w:val="left"/>
      <w:pPr>
        <w:tabs>
          <w:tab w:val="num" w:pos="705"/>
        </w:tabs>
        <w:ind w:left="705" w:hanging="360"/>
      </w:pPr>
    </w:lvl>
    <w:lvl w:ilvl="1">
      <w:start w:val="1"/>
      <w:numFmt w:val="decimal"/>
      <w:lvlText w:val="%2."/>
      <w:lvlJc w:val="left"/>
      <w:pPr>
        <w:tabs>
          <w:tab w:val="num" w:pos="525"/>
        </w:tabs>
        <w:ind w:left="525" w:hanging="360"/>
      </w:pPr>
    </w:lvl>
    <w:lvl w:ilvl="2">
      <w:start w:val="1"/>
      <w:numFmt w:val="lowerRoman"/>
      <w:lvlText w:val="%3."/>
      <w:lvlJc w:val="right"/>
      <w:pPr>
        <w:tabs>
          <w:tab w:val="num" w:pos="2145"/>
        </w:tabs>
        <w:ind w:left="2145" w:hanging="180"/>
      </w:pPr>
    </w:lvl>
    <w:lvl w:ilvl="3">
      <w:start w:val="1"/>
      <w:numFmt w:val="decimal"/>
      <w:lvlText w:val="%4."/>
      <w:lvlJc w:val="left"/>
      <w:pPr>
        <w:tabs>
          <w:tab w:val="num" w:pos="2865"/>
        </w:tabs>
        <w:ind w:left="2865" w:hanging="360"/>
      </w:p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1" w15:restartNumberingAfterBreak="0">
    <w:nsid w:val="4E17143B"/>
    <w:multiLevelType w:val="multilevel"/>
    <w:tmpl w:val="C05C3D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5CC62F8"/>
    <w:multiLevelType w:val="multilevel"/>
    <w:tmpl w:val="2EB2BD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9089181">
    <w:abstractNumId w:val="2"/>
  </w:num>
  <w:num w:numId="2" w16cid:durableId="861086180">
    <w:abstractNumId w:val="0"/>
  </w:num>
  <w:num w:numId="3" w16cid:durableId="375082610">
    <w:abstractNumId w:val="1"/>
  </w:num>
  <w:num w:numId="4" w16cid:durableId="755369672">
    <w:abstractNumId w:val="0"/>
    <w:lvlOverride w:ilvl="0">
      <w:startOverride w:val="1"/>
    </w:lvlOverride>
  </w:num>
  <w:num w:numId="5" w16cid:durableId="338433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01"/>
    <w:rsid w:val="004061BE"/>
    <w:rsid w:val="005910B3"/>
    <w:rsid w:val="006169F5"/>
    <w:rsid w:val="008354F0"/>
    <w:rsid w:val="00902301"/>
    <w:rsid w:val="00A976C1"/>
  </w:rsids>
  <m:mathPr>
    <m:mathFont m:val="Cambria Math"/>
    <m:brkBin m:val="before"/>
    <m:brkBinSub m:val="--"/>
    <m:smallFrac m:val="0"/>
    <m:dispDef/>
    <m:lMargin m:val="0"/>
    <m:rMargin m:val="0"/>
    <m:defJc m:val="centerGroup"/>
    <m:wrapIndent m:val="1440"/>
    <m:intLim m:val="subSup"/>
    <m:naryLim m:val="undOvr"/>
  </m:mathPr>
  <w:themeFontLang w:val="pl-P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81D0"/>
  <w15:docId w15:val="{F401D67A-A676-457D-935B-BC9396FB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5606"/>
    <w:pPr>
      <w:spacing w:after="200" w:line="276" w:lineRule="auto"/>
    </w:pPr>
    <w:rPr>
      <w:rFonts w:cs="Times New Roman"/>
    </w:rPr>
  </w:style>
  <w:style w:type="paragraph" w:styleId="Nagwek1">
    <w:name w:val="heading 1"/>
    <w:basedOn w:val="Normalny"/>
    <w:next w:val="Normalny"/>
    <w:link w:val="Nagwek1Znak"/>
    <w:uiPriority w:val="9"/>
    <w:qFormat/>
    <w:rsid w:val="008E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semiHidden/>
    <w:unhideWhenUsed/>
    <w:qFormat/>
    <w:rsid w:val="00BB5606"/>
    <w:pPr>
      <w:keepNext/>
      <w:widowControl w:val="0"/>
      <w:numPr>
        <w:ilvl w:val="2"/>
        <w:numId w:val="1"/>
      </w:numPr>
      <w:spacing w:before="240" w:after="120" w:line="240" w:lineRule="auto"/>
      <w:outlineLvl w:val="2"/>
    </w:pPr>
    <w:rPr>
      <w:rFonts w:ascii="Arial" w:eastAsia="Lucida Sans Unicode" w:hAnsi="Arial" w:cs="Tahoma"/>
      <w:b/>
      <w:bCs/>
      <w:color w:val="000000"/>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semiHidden/>
    <w:qFormat/>
    <w:rsid w:val="00BB5606"/>
    <w:rPr>
      <w:rFonts w:ascii="Arial" w:eastAsia="Lucida Sans Unicode" w:hAnsi="Arial" w:cs="Tahoma"/>
      <w:b/>
      <w:bCs/>
      <w:color w:val="000000"/>
      <w:sz w:val="28"/>
      <w:szCs w:val="28"/>
      <w:lang w:eastAsia="pl-PL"/>
    </w:rPr>
  </w:style>
  <w:style w:type="character" w:customStyle="1" w:styleId="TekstpodstawowyZnak">
    <w:name w:val="Tekst podstawowy Znak"/>
    <w:basedOn w:val="Domylnaczcionkaakapitu"/>
    <w:link w:val="Tekstpodstawowy"/>
    <w:uiPriority w:val="99"/>
    <w:qFormat/>
    <w:rsid w:val="00BB5606"/>
    <w:rPr>
      <w:rFonts w:ascii="Times New Roman" w:eastAsia="Times New Roman" w:hAnsi="Times New Roman" w:cs="Times New Roman"/>
      <w:sz w:val="28"/>
      <w:szCs w:val="20"/>
      <w:lang w:eastAsia="pl-PL"/>
    </w:rPr>
  </w:style>
  <w:style w:type="character" w:styleId="Pogrubienie">
    <w:name w:val="Strong"/>
    <w:basedOn w:val="Domylnaczcionkaakapitu"/>
    <w:qFormat/>
    <w:rsid w:val="00BB5606"/>
    <w:rPr>
      <w:b/>
      <w:bCs/>
    </w:rPr>
  </w:style>
  <w:style w:type="character" w:customStyle="1" w:styleId="TekstdymkaZnak">
    <w:name w:val="Tekst dymka Znak"/>
    <w:basedOn w:val="Domylnaczcionkaakapitu"/>
    <w:link w:val="Tekstdymka"/>
    <w:uiPriority w:val="99"/>
    <w:semiHidden/>
    <w:qFormat/>
    <w:rsid w:val="00A538BF"/>
    <w:rPr>
      <w:rFonts w:ascii="Segoe UI" w:eastAsia="Calibri" w:hAnsi="Segoe UI" w:cs="Segoe UI"/>
      <w:sz w:val="18"/>
      <w:szCs w:val="18"/>
    </w:rPr>
  </w:style>
  <w:style w:type="character" w:customStyle="1" w:styleId="Nagwek1Znak">
    <w:name w:val="Nagłówek 1 Znak"/>
    <w:basedOn w:val="Domylnaczcionkaakapitu"/>
    <w:link w:val="Nagwek1"/>
    <w:uiPriority w:val="9"/>
    <w:qFormat/>
    <w:rsid w:val="008E0334"/>
    <w:rPr>
      <w:rFonts w:asciiTheme="majorHAnsi" w:eastAsiaTheme="majorEastAsia" w:hAnsiTheme="majorHAnsi" w:cstheme="majorBidi"/>
      <w:color w:val="2E74B5" w:themeColor="accent1" w:themeShade="BF"/>
      <w:sz w:val="32"/>
      <w:szCs w:val="32"/>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unhideWhenUsed/>
    <w:rsid w:val="00BB5606"/>
    <w:pPr>
      <w:spacing w:after="0" w:line="240" w:lineRule="auto"/>
    </w:pPr>
    <w:rPr>
      <w:rFonts w:ascii="Times New Roman" w:eastAsia="Times New Roman" w:hAnsi="Times New Roman"/>
      <w:sz w:val="28"/>
      <w:szCs w:val="20"/>
      <w:lang w:eastAsia="pl-PL"/>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Tekstpodstawowy21">
    <w:name w:val="Tekst podstawowy 21"/>
    <w:basedOn w:val="Normalny"/>
    <w:uiPriority w:val="99"/>
    <w:semiHidden/>
    <w:qFormat/>
    <w:rsid w:val="00BB5606"/>
    <w:pPr>
      <w:spacing w:after="0" w:line="240" w:lineRule="auto"/>
    </w:pPr>
    <w:rPr>
      <w:rFonts w:ascii="Times New Roman" w:eastAsia="Times New Roman" w:hAnsi="Times New Roman"/>
      <w:sz w:val="24"/>
      <w:szCs w:val="20"/>
      <w:lang w:eastAsia="pl-PL"/>
    </w:rPr>
  </w:style>
  <w:style w:type="paragraph" w:styleId="Tekstdymka">
    <w:name w:val="Balloon Text"/>
    <w:basedOn w:val="Normalny"/>
    <w:link w:val="TekstdymkaZnak"/>
    <w:uiPriority w:val="99"/>
    <w:semiHidden/>
    <w:unhideWhenUsed/>
    <w:qFormat/>
    <w:rsid w:val="00A538BF"/>
    <w:pPr>
      <w:spacing w:after="0" w:line="240" w:lineRule="auto"/>
    </w:pPr>
    <w:rPr>
      <w:rFonts w:ascii="Segoe UI" w:hAnsi="Segoe UI" w:cs="Segoe UI"/>
      <w:sz w:val="18"/>
      <w:szCs w:val="18"/>
    </w:rPr>
  </w:style>
  <w:style w:type="paragraph" w:customStyle="1" w:styleId="Standard">
    <w:name w:val="Standard"/>
    <w:qFormat/>
    <w:rsid w:val="008E0334"/>
    <w:pPr>
      <w:widowControl w:val="0"/>
    </w:pPr>
    <w:rPr>
      <w:rFonts w:ascii="Times New Roman" w:eastAsia="Andale Sans UI" w:hAnsi="Times New Roman" w:cs="Tahoma"/>
      <w:kern w:val="2"/>
      <w:sz w:val="24"/>
      <w:szCs w:val="24"/>
      <w:lang w:val="de-DE" w:eastAsia="ja-JP" w:bidi="fa-IR"/>
    </w:rPr>
  </w:style>
  <w:style w:type="paragraph" w:customStyle="1" w:styleId="Textbody">
    <w:name w:val="Text body"/>
    <w:basedOn w:val="Standard"/>
    <w:qFormat/>
    <w:rsid w:val="008E0334"/>
    <w:rPr>
      <w:rFonts w:eastAsia="Times New Roman"/>
      <w:sz w:val="28"/>
      <w:szCs w:val="20"/>
      <w:lang w:eastAsia="pl-PL"/>
    </w:rPr>
  </w:style>
  <w:style w:type="paragraph" w:styleId="Akapitzlist">
    <w:name w:val="List Paragraph"/>
    <w:basedOn w:val="Normalny"/>
    <w:uiPriority w:val="34"/>
    <w:qFormat/>
    <w:rsid w:val="00F52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B5322-EC6E-49A7-9E36-88392122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1778</Words>
  <Characters>10674</Characters>
  <Application>Microsoft Office Word</Application>
  <DocSecurity>0</DocSecurity>
  <Lines>88</Lines>
  <Paragraphs>24</Paragraphs>
  <ScaleCrop>false</ScaleCrop>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dc:description/>
  <cp:lastModifiedBy>Sylwia</cp:lastModifiedBy>
  <cp:revision>6</cp:revision>
  <cp:lastPrinted>2022-05-31T14:25:00Z</cp:lastPrinted>
  <dcterms:created xsi:type="dcterms:W3CDTF">2022-06-08T11:28:00Z</dcterms:created>
  <dcterms:modified xsi:type="dcterms:W3CDTF">2022-06-08T11:53:00Z</dcterms:modified>
  <dc:language>pl-PL</dc:language>
</cp:coreProperties>
</file>