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184/22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16 maja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art. 222 ust 4,art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 xml:space="preserve">Dokonać zmian w planach dochodów Gminy Nowa Ruda na rok 2022 </w:t>
      </w:r>
      <w:r>
        <w:rPr>
          <w:rFonts w:cs="Calibri" w:cstheme="minorHAnsi"/>
          <w:color w:val="FF0000"/>
        </w:rPr>
        <w:t xml:space="preserve">o kwotę ……- </w:t>
      </w:r>
      <w:r>
        <w:rPr>
          <w:rFonts w:cs="Calibri" w:cstheme="minorHAnsi"/>
        </w:rPr>
        <w:t>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Dokonać zmian w planach wydatków Gminy Nowa Ruda na rok 2022 zgodnie z załącznikiem nr 2 do zarządzenia.</w:t>
      </w:r>
      <w:bookmarkStart w:id="0" w:name="_GoBack"/>
      <w:bookmarkEnd w:id="0"/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wydatków majątkowych Gminy Nowa Ruda na rok 2022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69 285 013,94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92 170 071,53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- 24 899 040,51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</w:r>
      <w:r>
        <w:rPr>
          <w:rFonts w:cs="Calibri" w:cstheme="minorHAnsi"/>
          <w:b/>
          <w:bCs/>
          <w:sz w:val="24"/>
          <w:szCs w:val="24"/>
        </w:rPr>
        <w:tab/>
        <w:t xml:space="preserve">  </w:t>
      </w:r>
      <w:r>
        <w:rPr>
          <w:rFonts w:cs="Calibri" w:cstheme="minorHAnsi"/>
          <w:b/>
          <w:bCs/>
          <w:sz w:val="24"/>
          <w:szCs w:val="24"/>
        </w:rPr>
        <w:t>Wójt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ab/>
        <w:tab/>
        <w:tab/>
        <w:tab/>
        <w:tab/>
        <w:tab/>
      </w:r>
      <w:r>
        <w:rPr>
          <w:rFonts w:cs="Calibri" w:cstheme="minorHAnsi"/>
          <w:b/>
          <w:bCs/>
          <w:sz w:val="24"/>
          <w:szCs w:val="24"/>
        </w:rPr>
        <w:t>Adrianna Mierzejewska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Dokonuje się zwiększenia planu dochodów i wydatków ogółem o kwotę 528 720,00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zwiększenia planu dochodów    i wydatków o kwotę 236 000,00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855  - Rodzina </w:t>
      </w:r>
      <w:r>
        <w:rPr>
          <w:rFonts w:cs="Calibri"/>
          <w:bCs/>
        </w:rPr>
        <w:t>– zwiększenie planu dochodów i wydatków o kwotę 236 000,00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Pismem nr FB-BP.3111.118.2022.MJ z dnia 12 maja 2022 roku dokonano zwiększenia planu dochodów i wydatków na realizację świadczenia wychowawczego.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292 720,00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292 720,00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 (pismo ZP-ZS.3122.87.2022.KD z dnia 13 maja 2022 roku oraz wnioski złożone w kolejnych miesiącach) dokonuje się zwiększenia planu dochodów i wydatków o kwotę 297 720,00 zł 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świadczenia rodzinne - 2 000,00 zł,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posiłek – 14 340,00 zł,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pobyt – 276 380,00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710 – Działalność usługowa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klasyfikacji rozdziału dla kosztów postępowania egzekucyjnego w zakresie opłat cmentarnych.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750 – Administracja publiczna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klasyfikacji paragrafu wydatku w ramach projektu „Cyfrowa Gmina” realizowanego w oparciu o Program: Program Operacyjny Polska Cyfrowa na lata 2014-2020 (audyt informatyczny) – zgodnie z budżetem projektu.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Zabezpiecza się kwotę 36 zł tytułem odsetek za opóźnienie w płatności opłaty za gospodarowanie odpadami komunalnymi jednostki – Urząd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852 – Pomoc społeczna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planie jednostki Gminny Ośrodek Pomocy Społecznej, zgodnie z z wnioskiem Kierownika.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855 – Rodzina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planie jednostki Żłobek Publiczny „Baśniowe Wzgórze”, zgodnie z z wnioskiem Dyrektora.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Zabezpiecza się środki na opracowanie efektywności ekonomicznej stanowiącej załącznik do wniosku o dofinansowanie zadania realizowanego w ramach środków ZIT AW (dofinansowanie do budowy przydomowych oczyszczalni ścieków III etap).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921 – Kultura i ochrona dziedzictwa narodowego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zmiany przeznaczenia planowanych środków w ramach projektu „Lubimy się” zgodnie z wnioskiem koordynatora ds. rozliczeń projektu.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przesunięcia planowanej kwoty na naprawy elementów gminnych placów zabaw na przegląd 5-letni stanu technicznego urządzeń.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przesunięcia kwoty 2 800,00 z przeznaczeniem na zwiększenie wydatków dla zadania realizowanego w ramach Funduszu Sołeckiego Sołectwa Nowa Wieś Kłodzka („Zagospodarowanie terenu na obiekcie sportowym w ramach Funduszu Sołeckiego Sołectwa Nowa Wieś Kłodzka”).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E1B1-272B-4B9C-A1E5-531F6B49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Application>LibreOffice/7.1.4.2$Windows_X86_64 LibreOffice_project/a529a4fab45b75fefc5b6226684193eb000654f6</Application>
  <AppVersion>15.0000</AppVersion>
  <Pages>3</Pages>
  <Words>684</Words>
  <Characters>3741</Characters>
  <CharactersWithSpaces>4415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2022-03-29T08:21:00Z</cp:lastPrinted>
  <dcterms:modified xsi:type="dcterms:W3CDTF">2022-05-30T12:35:29Z</dcterms:modified>
  <cp:revision>711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