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ZARZĄDZENIE  NR 163/22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WÓJTA GMINY NOWA RUDA</w:t>
      </w:r>
    </w:p>
    <w:p>
      <w:pPr>
        <w:pStyle w:val="Normal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z dnia 4 maja 2022 roku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  <w:t>w sprawie użyczenia nieruchomości stanowiącej własność Gminy Nowa Ruda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/>
          <w:bCs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</w:t>
      </w:r>
      <w:r>
        <w:rPr>
          <w:rFonts w:cs="Calibri" w:cstheme="minorHAnsi"/>
          <w:sz w:val="24"/>
          <w:szCs w:val="24"/>
        </w:rPr>
        <w:t xml:space="preserve">Na podstawie art. 30 ust.2 pkt. 3 ustawy z dnia 8 marca 1990 roku o samorządzie gminnym (t.j. Dz. U. z 2022 r. poz. 559 ) art. 13 ust. 1 i art. 25 ust. 1, art.35 ust. 1b ustawy z dnia  21 sierpnia 1997roku o gospodarce nieruchomościami (t.j. Dz.U. z 2021r. poz.1899 z póź.zm.),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5,  Uchwały Nr 252/XXXIII/13 Rady Gminy Nowa Ruda z dnia 29 stycznia 2013 roku w sprawie zasad gospodarowania nieruchomościami stanowiącymi własność Gminy Nowa Ruda (Dziennik Urzędowy Województwa Dolnośląskiego z dnia 14 marca 2013 roku, poz. 1851 , zm. 2014r. poz. 1824 i poz.2953, zm.2015r. poz. 4379, zm. 2016r. poz. 1665 i poz. 4413 oraz zm. 2020r. poz. 313, zm. 2022r. poz. 727), Wójt Gminy Nowa Ruda </w:t>
      </w:r>
      <w:r>
        <w:rPr>
          <w:rFonts w:cs="Calibri" w:cstheme="minorHAnsi"/>
          <w:bCs/>
          <w:sz w:val="24"/>
          <w:szCs w:val="24"/>
        </w:rPr>
        <w:t>zarządza,</w:t>
      </w:r>
      <w:r>
        <w:rPr>
          <w:rFonts w:cs="Calibri" w:cstheme="minorHAnsi"/>
          <w:sz w:val="24"/>
          <w:szCs w:val="24"/>
        </w:rPr>
        <w:t xml:space="preserve"> co następuje:</w:t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1. 1. Gmina Nowa Ruda użycza na okres do 3 miesięcy tj. od 4 maja do 3 sierpnia 2022r. , część nieruchomości zabudowanej położonej w Woliborzu nr 115, w granicach działki nr 526 o pow. 625m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zabudowaną budynkiem wolnostojącym, dwukondygnacyjnym, podpiwniczonym o pow. użytkowej 375m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>, kubaturze 2699m</w:t>
      </w:r>
      <w:r>
        <w:rPr>
          <w:rFonts w:cs="Calibri" w:cstheme="minorHAnsi"/>
          <w:sz w:val="24"/>
          <w:szCs w:val="24"/>
          <w:vertAlign w:val="superscript"/>
        </w:rPr>
        <w:t xml:space="preserve">3 </w:t>
      </w:r>
      <w:r>
        <w:rPr>
          <w:rFonts w:cs="Calibri" w:cstheme="minorHAnsi"/>
          <w:sz w:val="24"/>
          <w:szCs w:val="24"/>
        </w:rPr>
        <w:t>i pow. zabudowy 286m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2. W ewidencji gruntów i budynków Starosty Kłodzkiego działka numer 526 o pow. 2219m</w:t>
      </w:r>
      <w:r>
        <w:rPr>
          <w:rFonts w:cs="Calibri" w:cstheme="minorHAnsi"/>
          <w:sz w:val="24"/>
          <w:szCs w:val="24"/>
          <w:vertAlign w:val="superscript"/>
        </w:rPr>
        <w:t>2</w:t>
      </w:r>
      <w:r>
        <w:rPr>
          <w:rFonts w:cs="Calibri" w:cstheme="minorHAnsi"/>
          <w:sz w:val="24"/>
          <w:szCs w:val="24"/>
        </w:rPr>
        <w:t xml:space="preserve">  sklasyfikowana jest jako Bi  .</w:t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3. Nieruchomość opisaną w §1 użycza się do celów realizacji  świadczeń medycznych w zakresie Podstawowa Opieka Zdrowotna.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§ 2. Wykonanie zarządzenia powierza się kierownikowi Referatu Gospodarki Nieruchomościami i Geodezji.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§ 3. Zarządzenie wchodzi w życie z dniem wydania. 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</w:t>
      </w:r>
      <w:r>
        <w:rPr>
          <w:rFonts w:cs="Calibri" w:cstheme="minorHAnsi"/>
          <w:color w:val="000000" w:themeColor="text1"/>
          <w:sz w:val="24"/>
          <w:szCs w:val="24"/>
        </w:rPr>
        <w:t>/ Z up. Wójta Anna Zawiślak- Zastępca Wójta/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color w:val="FFFFFF" w:themeColor="background1"/>
          <w:sz w:val="24"/>
          <w:szCs w:val="24"/>
        </w:rPr>
      </w:pPr>
      <w:r>
        <w:rPr>
          <w:rFonts w:cs="Calibri" w:cstheme="minorHAnsi"/>
          <w:color w:val="FFFFFF" w:themeColor="background1"/>
          <w:sz w:val="24"/>
          <w:szCs w:val="24"/>
        </w:rPr>
        <w:t xml:space="preserve"> </w:t>
      </w:r>
    </w:p>
    <w:p>
      <w:pPr>
        <w:pStyle w:val="Normal"/>
        <w:spacing w:lineRule="auto" w:line="360" w:before="0" w:after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Do wiadomości otrzymują: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rPr>
          <w:sz w:val="24"/>
          <w:szCs w:val="24"/>
        </w:rPr>
      </w:pPr>
      <w:r>
        <w:rPr>
          <w:sz w:val="24"/>
          <w:szCs w:val="24"/>
        </w:rPr>
        <w:t>Sołtys wsi Wolibórz – do ogłoszenia na tablicy ogłoszeń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Prasa lokalna – </w:t>
      </w:r>
      <w:hyperlink r:id="rId2">
        <w:r>
          <w:rPr>
            <w:rStyle w:val="Czeinternetowe"/>
            <w:color w:val="auto"/>
          </w:rPr>
          <w:t>www.otoprzetargi.pl</w:t>
        </w:r>
      </w:hyperlink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Tablica ogłoszeń siedziby Wójta Gminy Nowa Ruda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BIP</w:t>
      </w:r>
    </w:p>
    <w:p>
      <w:pPr>
        <w:pStyle w:val="ListParagraph"/>
        <w:numPr>
          <w:ilvl w:val="0"/>
          <w:numId w:val="2"/>
        </w:numPr>
        <w:spacing w:lineRule="auto" w:line="360" w:before="0"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Strona internetowa Urzędu Gminy Nowa Ruda</w:t>
        <w:tab/>
      </w:r>
    </w:p>
    <w:p>
      <w:pPr>
        <w:pStyle w:val="Normal"/>
        <w:spacing w:lineRule="auto" w:line="360" w:before="0" w:after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931bf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basedOn w:val="DefaultParagraphFont"/>
    <w:uiPriority w:val="99"/>
    <w:semiHidden/>
    <w:unhideWhenUsed/>
    <w:rsid w:val="000931bf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rsid w:val="000931bf"/>
    <w:pPr>
      <w:suppressAutoHyphens w:val="true"/>
      <w:spacing w:lineRule="auto" w:line="240" w:before="0" w:after="160"/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toprzetargi.pl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296</Words>
  <Characters>1536</Characters>
  <CharactersWithSpaces>1906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2022-05-11T10:05:00Z</dcterms:created>
  <dc:creator>Ania</dc:creator>
  <dc:description/>
  <dc:language>pl-PL</dc:language>
  <cp:lastModifiedBy>Ania</cp:lastModifiedBy>
  <cp:lastPrinted>2022-05-11T13:47:35Z</cp:lastPrinted>
  <dcterms:modified xsi:type="dcterms:W3CDTF">2022-05-11T10:05:00Z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