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280"/>
        <w:contextualSpacing/>
        <w:rPr>
          <w:b/>
          <w:b/>
          <w:bCs/>
        </w:rPr>
      </w:pPr>
      <w:r>
        <w:rPr>
          <w:b/>
          <w:bCs/>
        </w:rPr>
        <w:t>Zarządzenie Nr 129/22</w:t>
      </w:r>
    </w:p>
    <w:p>
      <w:pPr>
        <w:pStyle w:val="NormalWeb"/>
        <w:spacing w:before="280" w:after="280"/>
        <w:contextualSpacing/>
        <w:rPr>
          <w:b/>
          <w:b/>
        </w:rPr>
      </w:pPr>
      <w:r>
        <w:rPr>
          <w:b/>
          <w:bCs/>
        </w:rPr>
        <w:t>Wójta Gminy Nowa Ruda</w:t>
      </w:r>
    </w:p>
    <w:p>
      <w:pPr>
        <w:pStyle w:val="NormalWeb"/>
        <w:spacing w:before="280" w:after="280"/>
        <w:contextualSpacing/>
        <w:rPr>
          <w:b/>
          <w:b/>
        </w:rPr>
      </w:pPr>
      <w:r>
        <w:rPr>
          <w:b/>
        </w:rPr>
        <w:t xml:space="preserve">z dnia 8 kwietnia 2022 r. </w:t>
      </w:r>
    </w:p>
    <w:p>
      <w:pPr>
        <w:pStyle w:val="NormalWeb"/>
        <w:spacing w:before="280" w:after="280"/>
        <w:contextualSpacing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Web"/>
        <w:spacing w:before="280" w:after="280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>w sprawie sprostowania oczywistej omyłki pisarskiej w zarządzeniu nr 106/2022 Wójta Gminy Nowa Ruda w sprawie zmian w budżecie Gminy Nowa Ruda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 xml:space="preserve">Na podstawie art. 30 ust. 2 pkt 3 ustawy z dnia 8 marca 1990 roku o samorządzie gminnym (Dz. U. z 2020 r. poz. 713, 1378), zarządzam, co następuje: </w:t>
      </w:r>
    </w:p>
    <w:p>
      <w:pPr>
        <w:pStyle w:val="NormalWeb"/>
        <w:spacing w:before="280" w:after="280"/>
        <w:rPr/>
      </w:pPr>
      <w:r>
        <w:rPr>
          <w:b/>
          <w:bCs/>
        </w:rPr>
        <w:t>§ 1. </w:t>
      </w:r>
      <w:r>
        <w:rPr/>
        <w:t>Dokonuje się sprostowania oczywistej omyłki pisarskiej w Zarządzeniu nr 106/2022 Wójta Gminy Nowa Ruda z dnia 23 marca 2022 roku w ten sposób, że w tytule w/w Zarządzenia, w miejsce daty : 10 marca 2022 roku wpisuje się 23 marca 2022 r.</w:t>
      </w:r>
    </w:p>
    <w:p>
      <w:pPr>
        <w:pStyle w:val="NormalWeb"/>
        <w:spacing w:before="280" w:after="280"/>
        <w:rPr/>
      </w:pPr>
      <w:r>
        <w:rPr>
          <w:b/>
          <w:bCs/>
        </w:rPr>
        <w:t>§ 2. </w:t>
      </w:r>
      <w:r>
        <w:rPr/>
        <w:t xml:space="preserve">Zarządzenie wchodzi w życie z dniem podpisania.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</w:r>
    </w:p>
    <w:p>
      <w:pPr>
        <w:pStyle w:val="Normal"/>
        <w:ind w:left="0" w:hanging="0"/>
        <w:rPr/>
      </w:pPr>
      <w:r>
        <w:rPr/>
        <w:t>Wójt Gminy</w:t>
      </w:r>
    </w:p>
    <w:p>
      <w:pPr>
        <w:pStyle w:val="Normal"/>
        <w:ind w:left="0" w:hanging="0"/>
        <w:rPr/>
      </w:pPr>
      <w:r>
        <w:rPr/>
        <w:t>Adrianna Mierzejewska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Uzasadnienie</w:t>
      </w:r>
    </w:p>
    <w:p>
      <w:pPr>
        <w:pStyle w:val="Normal"/>
        <w:rPr/>
      </w:pPr>
      <w:r>
        <w:rPr/>
        <w:t>Zgodnie z rejestrem zarządzeń Wójta Gminy Nowa Ruda oraz z dokumentacją wprowadzonych zmian w budżecie Gminy Nowa Ruda, Zarządzenie nr 106/2022 zostało wydane z dniem 23 marca 2022 roku, natomiast omyłkowo (poprzez kopiowanie) w tekście została wprowadzona data 10 marca.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ind w:left="357" w:hanging="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ae57a6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ae57a6"/>
    <w:rPr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ae57a6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ae57a6"/>
    <w:pPr>
      <w:spacing w:beforeAutospacing="1" w:afterAutospacing="1"/>
      <w:ind w:left="0" w:hanging="0"/>
      <w:jc w:val="left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ae57a6"/>
    <w:pPr/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e57a6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LibreOffice/7.1.4.2$Windows_X86_64 LibreOffice_project/a529a4fab45b75fefc5b6226684193eb000654f6</Application>
  <AppVersion>15.0000</AppVersion>
  <Pages>2</Pages>
  <Words>162</Words>
  <Characters>812</Characters>
  <CharactersWithSpaces>966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2022-04-11T07:26:00Z</dcterms:created>
  <dc:creator>Ula</dc:creator>
  <dc:description/>
  <dc:language>pl-PL</dc:language>
  <cp:lastModifiedBy>Ula</cp:lastModifiedBy>
  <cp:lastPrinted>2022-04-11T09:46:02Z</cp:lastPrinted>
  <dcterms:modified xsi:type="dcterms:W3CDTF">2022-04-11T07:35:00Z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