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68B13A9" w:rsidR="00611B40" w:rsidRPr="00A15E13" w:rsidRDefault="00E32204" w:rsidP="00B0622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583A9B">
        <w:rPr>
          <w:rFonts w:ascii="Calibri" w:hAnsi="Calibri" w:cs="Calibri"/>
          <w:b/>
          <w:bCs/>
          <w:color w:val="auto"/>
          <w:sz w:val="28"/>
          <w:szCs w:val="28"/>
        </w:rPr>
        <w:t>81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/22 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353AA8" w:rsidRPr="00353AA8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z dnia</w:t>
      </w:r>
      <w:r w:rsidR="00413C6A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D0672A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="00C11EF1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2022</w:t>
      </w:r>
      <w:r w:rsidR="00B97EA5" w:rsidRPr="00353AA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353AA8">
        <w:rPr>
          <w:rFonts w:ascii="Calibri" w:hAnsi="Calibri" w:cs="Calibri"/>
          <w:b/>
          <w:bCs/>
          <w:color w:val="auto"/>
          <w:sz w:val="28"/>
          <w:szCs w:val="28"/>
        </w:rPr>
        <w:t>r</w:t>
      </w:r>
      <w:r w:rsidR="004244C0" w:rsidRPr="00353AA8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4244C0" w:rsidRPr="006E44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353AA8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53AA8">
        <w:rPr>
          <w:rFonts w:ascii="Calibri" w:hAnsi="Calibri" w:cs="Calibri"/>
          <w:b/>
          <w:bCs/>
          <w:color w:val="auto"/>
          <w:sz w:val="26"/>
          <w:szCs w:val="26"/>
        </w:rPr>
        <w:t>w sprawie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i zawarcia kolejnej umowy dzierżawy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8E20FD" w:rsidRPr="00353AA8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53AA8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748837D9" w:rsidR="00611B40" w:rsidRPr="006E4458" w:rsidRDefault="00E32204" w:rsidP="00B0622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E44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F00094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F00094" w:rsidRPr="00F00094">
        <w:rPr>
          <w:rFonts w:asciiTheme="minorHAnsi" w:hAnsiTheme="minorHAnsi" w:cstheme="minorHAnsi"/>
          <w:color w:val="auto"/>
          <w:sz w:val="24"/>
          <w:szCs w:val="24"/>
        </w:rPr>
        <w:t>z 2021 r. poz. 1372; zm.: Dz. U. z 2021 r. poz. 1834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60090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A60090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), § 4, § 5 ust. 1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2C1798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6E44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BD1CA5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C56A3"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6E4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4458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20B5CB61" w:rsidR="00611B40" w:rsidRPr="006E4458" w:rsidRDefault="00E32204" w:rsidP="00B0622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Przeznacza się do wydzierżawienia </w:t>
      </w:r>
      <w:r w:rsidR="008E20FD" w:rsidRPr="006E4458">
        <w:rPr>
          <w:rFonts w:cs="Calibri"/>
          <w:sz w:val="24"/>
          <w:szCs w:val="24"/>
        </w:rPr>
        <w:t xml:space="preserve">i zawarcia kolejnej umowy dzierżawy </w:t>
      </w:r>
      <w:r w:rsidRPr="006E4458">
        <w:rPr>
          <w:rFonts w:cs="Calibri"/>
          <w:sz w:val="24"/>
          <w:szCs w:val="24"/>
        </w:rPr>
        <w:t>w trybie bezprzetargowym na rzecz wnioskodawcy nieruchomość gruntową o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powierzchni</w:t>
      </w:r>
      <w:r w:rsidR="00183932">
        <w:rPr>
          <w:rFonts w:cs="Calibri"/>
          <w:sz w:val="24"/>
          <w:szCs w:val="24"/>
        </w:rPr>
        <w:t xml:space="preserve"> ogólnej</w:t>
      </w:r>
      <w:r w:rsidRPr="006E4458">
        <w:rPr>
          <w:rFonts w:cs="Calibri"/>
          <w:sz w:val="24"/>
          <w:szCs w:val="24"/>
        </w:rPr>
        <w:t xml:space="preserve"> </w:t>
      </w:r>
      <w:r w:rsidR="00183932">
        <w:rPr>
          <w:rFonts w:cs="Calibri"/>
          <w:sz w:val="24"/>
          <w:szCs w:val="24"/>
        </w:rPr>
        <w:t>139</w:t>
      </w:r>
      <w:r w:rsidRPr="006E4458">
        <w:rPr>
          <w:rFonts w:cs="Calibri"/>
          <w:sz w:val="24"/>
          <w:szCs w:val="24"/>
        </w:rPr>
        <w:t>,00</w:t>
      </w:r>
      <w:r w:rsidR="00571199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m</w:t>
      </w:r>
      <w:r w:rsidRPr="006E4458">
        <w:rPr>
          <w:rFonts w:cs="Calibri"/>
          <w:sz w:val="24"/>
          <w:szCs w:val="24"/>
          <w:vertAlign w:val="superscript"/>
        </w:rPr>
        <w:t>2</w:t>
      </w:r>
      <w:r w:rsidRPr="006E4458">
        <w:rPr>
          <w:rFonts w:cs="Calibri"/>
          <w:sz w:val="24"/>
          <w:szCs w:val="24"/>
        </w:rPr>
        <w:t xml:space="preserve">, </w:t>
      </w:r>
      <w:r w:rsidR="00571199">
        <w:rPr>
          <w:rFonts w:cs="Calibri"/>
          <w:sz w:val="24"/>
          <w:szCs w:val="24"/>
        </w:rPr>
        <w:t>w</w:t>
      </w:r>
      <w:r w:rsidR="00111D57">
        <w:rPr>
          <w:rFonts w:cs="Calibri"/>
          <w:sz w:val="24"/>
          <w:szCs w:val="24"/>
        </w:rPr>
        <w:t xml:space="preserve"> tym w</w:t>
      </w:r>
      <w:r w:rsidR="00571199">
        <w:rPr>
          <w:rFonts w:cs="Calibri"/>
          <w:sz w:val="24"/>
          <w:szCs w:val="24"/>
        </w:rPr>
        <w:t xml:space="preserve"> części o powierzchni </w:t>
      </w:r>
      <w:r w:rsidR="00183932">
        <w:rPr>
          <w:rFonts w:cs="Calibri"/>
          <w:sz w:val="24"/>
          <w:szCs w:val="24"/>
        </w:rPr>
        <w:t>13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zabudowaną </w:t>
      </w:r>
      <w:r w:rsidR="00183932">
        <w:rPr>
          <w:rFonts w:cs="Calibri"/>
          <w:sz w:val="24"/>
          <w:szCs w:val="24"/>
        </w:rPr>
        <w:t xml:space="preserve">altaną </w:t>
      </w:r>
      <w:r w:rsidR="005511B3">
        <w:rPr>
          <w:rFonts w:cs="Calibri"/>
          <w:sz w:val="24"/>
          <w:szCs w:val="24"/>
        </w:rPr>
        <w:t>(</w:t>
      </w:r>
      <w:r w:rsidR="005511B3" w:rsidRPr="009D1139">
        <w:rPr>
          <w:rFonts w:cs="Calibri"/>
          <w:sz w:val="24"/>
          <w:szCs w:val="24"/>
        </w:rPr>
        <w:t>nakłady stanowią własność wnioskodawcy)</w:t>
      </w:r>
      <w:r w:rsidR="00571199">
        <w:rPr>
          <w:rFonts w:cs="Calibri"/>
          <w:sz w:val="24"/>
          <w:szCs w:val="24"/>
        </w:rPr>
        <w:t xml:space="preserve">, </w:t>
      </w:r>
      <w:r w:rsidRPr="006E4458">
        <w:rPr>
          <w:rFonts w:cs="Calibri"/>
          <w:sz w:val="24"/>
          <w:szCs w:val="24"/>
        </w:rPr>
        <w:t xml:space="preserve">położoną w granicach </w:t>
      </w:r>
      <w:r w:rsidR="00047C80" w:rsidRPr="006E4458">
        <w:rPr>
          <w:rFonts w:cs="Calibri"/>
          <w:sz w:val="24"/>
          <w:szCs w:val="24"/>
        </w:rPr>
        <w:t xml:space="preserve">części </w:t>
      </w:r>
      <w:r w:rsidRPr="006E4458">
        <w:rPr>
          <w:rFonts w:cs="Calibri"/>
          <w:sz w:val="24"/>
          <w:szCs w:val="24"/>
        </w:rPr>
        <w:t xml:space="preserve">działki oznaczonej numerem ewidencyjnym </w:t>
      </w:r>
      <w:r w:rsidR="00183932">
        <w:rPr>
          <w:rFonts w:cs="Calibri"/>
          <w:sz w:val="24"/>
          <w:szCs w:val="24"/>
        </w:rPr>
        <w:t>373/28</w:t>
      </w:r>
      <w:r w:rsidRPr="006E4458">
        <w:rPr>
          <w:rFonts w:cs="Calibri"/>
          <w:sz w:val="24"/>
          <w:szCs w:val="24"/>
        </w:rPr>
        <w:t xml:space="preserve"> obręb </w:t>
      </w:r>
      <w:r w:rsidR="00047C80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, określoną szczegółowo w</w:t>
      </w:r>
      <w:r w:rsidR="00420AF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117263DF" w:rsidR="00611B40" w:rsidRPr="006E4458" w:rsidRDefault="00E32204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571199">
        <w:rPr>
          <w:rFonts w:cs="Calibri"/>
          <w:sz w:val="24"/>
          <w:szCs w:val="24"/>
        </w:rPr>
        <w:t>w</w:t>
      </w:r>
      <w:r w:rsidR="00996A5F">
        <w:rPr>
          <w:rFonts w:cs="Calibri"/>
          <w:sz w:val="24"/>
          <w:szCs w:val="24"/>
        </w:rPr>
        <w:t> </w:t>
      </w:r>
      <w:r w:rsidR="00571199">
        <w:rPr>
          <w:rFonts w:cs="Calibri"/>
          <w:sz w:val="24"/>
          <w:szCs w:val="24"/>
        </w:rPr>
        <w:t xml:space="preserve">części niezabudowanej o powierzchni </w:t>
      </w:r>
      <w:r w:rsidR="00183932">
        <w:rPr>
          <w:rFonts w:cs="Calibri"/>
          <w:sz w:val="24"/>
          <w:szCs w:val="24"/>
        </w:rPr>
        <w:t>126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>2</w:t>
      </w:r>
      <w:r w:rsidR="00571199">
        <w:rPr>
          <w:rFonts w:cs="Calibri"/>
          <w:sz w:val="24"/>
          <w:szCs w:val="24"/>
        </w:rPr>
        <w:t xml:space="preserve"> </w:t>
      </w:r>
      <w:r w:rsidRPr="006E4458">
        <w:rPr>
          <w:rFonts w:cs="Calibri"/>
          <w:sz w:val="24"/>
          <w:szCs w:val="24"/>
        </w:rPr>
        <w:t>na cele związane z prowadzeniem ogrodu przydomowego</w:t>
      </w:r>
      <w:r w:rsidR="00571199">
        <w:rPr>
          <w:rFonts w:cs="Calibri"/>
          <w:sz w:val="24"/>
          <w:szCs w:val="24"/>
        </w:rPr>
        <w:t xml:space="preserve"> oraz w części o powierzchni </w:t>
      </w:r>
      <w:r w:rsidR="00183932">
        <w:rPr>
          <w:rFonts w:cs="Calibri"/>
          <w:sz w:val="24"/>
          <w:szCs w:val="24"/>
        </w:rPr>
        <w:t>13</w:t>
      </w:r>
      <w:r w:rsidR="00571199">
        <w:rPr>
          <w:rFonts w:cs="Calibri"/>
          <w:sz w:val="24"/>
          <w:szCs w:val="24"/>
        </w:rPr>
        <w:t>,00 m</w:t>
      </w:r>
      <w:r w:rsidR="00571199">
        <w:rPr>
          <w:rFonts w:cs="Calibri"/>
          <w:sz w:val="24"/>
          <w:szCs w:val="24"/>
          <w:vertAlign w:val="superscript"/>
        </w:rPr>
        <w:t xml:space="preserve">2 </w:t>
      </w:r>
      <w:r w:rsidR="00352BC9">
        <w:rPr>
          <w:rFonts w:cs="Calibri"/>
          <w:sz w:val="24"/>
          <w:szCs w:val="24"/>
          <w:vertAlign w:val="superscript"/>
        </w:rPr>
        <w:t xml:space="preserve"> </w:t>
      </w:r>
      <w:r w:rsidR="006762AA">
        <w:rPr>
          <w:rFonts w:cs="Calibri"/>
          <w:sz w:val="24"/>
          <w:szCs w:val="24"/>
        </w:rPr>
        <w:t xml:space="preserve">jako grunt pod </w:t>
      </w:r>
      <w:r w:rsidR="00183932">
        <w:rPr>
          <w:rFonts w:cs="Calibri"/>
          <w:sz w:val="24"/>
          <w:szCs w:val="24"/>
        </w:rPr>
        <w:t>altaną</w:t>
      </w:r>
      <w:r w:rsidRPr="006E4458">
        <w:rPr>
          <w:rFonts w:cs="Calibri"/>
          <w:sz w:val="24"/>
          <w:szCs w:val="24"/>
        </w:rPr>
        <w:t xml:space="preserve">, od dnia </w:t>
      </w:r>
      <w:r w:rsidR="00350C6D">
        <w:rPr>
          <w:rFonts w:cs="Calibri"/>
          <w:sz w:val="24"/>
          <w:szCs w:val="24"/>
        </w:rPr>
        <w:t>01.04.2022 r.</w:t>
      </w:r>
      <w:r w:rsidRPr="006E4458">
        <w:rPr>
          <w:rFonts w:cs="Calibri"/>
          <w:sz w:val="24"/>
          <w:szCs w:val="24"/>
        </w:rPr>
        <w:t xml:space="preserve"> </w:t>
      </w:r>
      <w:r w:rsidR="00866397" w:rsidRPr="006E4458">
        <w:rPr>
          <w:rFonts w:cs="Calibri"/>
          <w:sz w:val="24"/>
          <w:szCs w:val="24"/>
        </w:rPr>
        <w:t>na</w:t>
      </w:r>
      <w:r w:rsidR="006762AA">
        <w:rPr>
          <w:rFonts w:cs="Calibri"/>
          <w:sz w:val="24"/>
          <w:szCs w:val="24"/>
        </w:rPr>
        <w:t> </w:t>
      </w:r>
      <w:r w:rsidR="00866397" w:rsidRPr="006E4458">
        <w:rPr>
          <w:rFonts w:cs="Calibri"/>
          <w:sz w:val="24"/>
          <w:szCs w:val="24"/>
        </w:rPr>
        <w:t>czas nieoznaczony</w:t>
      </w:r>
      <w:r w:rsidRPr="006E4458">
        <w:rPr>
          <w:rFonts w:cs="Calibri"/>
          <w:sz w:val="24"/>
          <w:szCs w:val="24"/>
        </w:rPr>
        <w:t>.</w:t>
      </w:r>
    </w:p>
    <w:p w14:paraId="77994A9E" w14:textId="02E3FF61" w:rsidR="008E20FD" w:rsidRPr="00996A5F" w:rsidRDefault="008E20FD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96A5F">
        <w:rPr>
          <w:rFonts w:cs="Calibri"/>
          <w:sz w:val="24"/>
          <w:szCs w:val="24"/>
        </w:rPr>
        <w:t>Stawk</w:t>
      </w:r>
      <w:r w:rsidR="00353AA8" w:rsidRPr="00996A5F">
        <w:rPr>
          <w:rFonts w:cs="Calibri"/>
          <w:sz w:val="24"/>
          <w:szCs w:val="24"/>
        </w:rPr>
        <w:t>i</w:t>
      </w:r>
      <w:r w:rsidRPr="00996A5F">
        <w:rPr>
          <w:rFonts w:cs="Calibri"/>
          <w:sz w:val="24"/>
          <w:szCs w:val="24"/>
        </w:rPr>
        <w:t xml:space="preserve"> czynszu dzierżawnego za nieruchomość opisaną w ust. 1 ustala się w wysokości 0,0</w:t>
      </w:r>
      <w:r w:rsidR="00183932">
        <w:rPr>
          <w:rFonts w:cs="Calibri"/>
          <w:sz w:val="24"/>
          <w:szCs w:val="24"/>
        </w:rPr>
        <w:t>7</w:t>
      </w:r>
      <w:r w:rsidRPr="00996A5F">
        <w:rPr>
          <w:rFonts w:cs="Calibri"/>
          <w:sz w:val="24"/>
          <w:szCs w:val="24"/>
        </w:rPr>
        <w:t xml:space="preserve"> zł za 1 m</w:t>
      </w:r>
      <w:r w:rsidRPr="00996A5F">
        <w:rPr>
          <w:rFonts w:cs="Calibri"/>
          <w:sz w:val="24"/>
          <w:szCs w:val="24"/>
          <w:vertAlign w:val="superscript"/>
        </w:rPr>
        <w:t>2</w:t>
      </w:r>
      <w:r w:rsidRPr="00996A5F">
        <w:rPr>
          <w:rFonts w:cs="Calibri"/>
          <w:sz w:val="24"/>
          <w:szCs w:val="24"/>
        </w:rPr>
        <w:t xml:space="preserve"> powierzchni</w:t>
      </w:r>
      <w:r w:rsidR="00353AA8" w:rsidRPr="00996A5F">
        <w:rPr>
          <w:rFonts w:cs="Calibri"/>
          <w:sz w:val="24"/>
          <w:szCs w:val="24"/>
        </w:rPr>
        <w:t xml:space="preserve"> ogrodu oraz 0,</w:t>
      </w:r>
      <w:r w:rsidR="00183932">
        <w:rPr>
          <w:rFonts w:cs="Calibri"/>
          <w:sz w:val="24"/>
          <w:szCs w:val="24"/>
        </w:rPr>
        <w:t>50</w:t>
      </w:r>
      <w:r w:rsidR="00353AA8" w:rsidRPr="00996A5F">
        <w:rPr>
          <w:rFonts w:cs="Calibri"/>
          <w:sz w:val="24"/>
          <w:szCs w:val="24"/>
        </w:rPr>
        <w:t xml:space="preserve"> zł za 1 m</w:t>
      </w:r>
      <w:r w:rsidR="00353AA8" w:rsidRPr="00996A5F">
        <w:rPr>
          <w:rFonts w:cs="Calibri"/>
          <w:sz w:val="24"/>
          <w:szCs w:val="24"/>
          <w:vertAlign w:val="superscript"/>
        </w:rPr>
        <w:t>2</w:t>
      </w:r>
      <w:r w:rsidR="00353AA8" w:rsidRPr="00996A5F">
        <w:rPr>
          <w:rFonts w:cs="Calibri"/>
          <w:sz w:val="24"/>
          <w:szCs w:val="24"/>
        </w:rPr>
        <w:t xml:space="preserve"> powierzchni </w:t>
      </w:r>
      <w:r w:rsidRPr="00996A5F">
        <w:rPr>
          <w:rFonts w:cs="Calibri"/>
          <w:sz w:val="24"/>
          <w:szCs w:val="24"/>
        </w:rPr>
        <w:t>gruntu</w:t>
      </w:r>
      <w:r w:rsidR="00353AA8" w:rsidRPr="00996A5F">
        <w:rPr>
          <w:rFonts w:cs="Calibri"/>
          <w:sz w:val="24"/>
          <w:szCs w:val="24"/>
        </w:rPr>
        <w:t xml:space="preserve"> pod </w:t>
      </w:r>
      <w:r w:rsidR="00183932">
        <w:rPr>
          <w:rFonts w:cs="Calibri"/>
          <w:sz w:val="24"/>
          <w:szCs w:val="24"/>
        </w:rPr>
        <w:t>altaną</w:t>
      </w:r>
      <w:r w:rsidRPr="00996A5F">
        <w:rPr>
          <w:rFonts w:cs="Calibri"/>
          <w:sz w:val="24"/>
          <w:szCs w:val="24"/>
        </w:rPr>
        <w:t xml:space="preserve"> miesięcznie netto</w:t>
      </w:r>
      <w:r w:rsidR="00DB0069" w:rsidRPr="00996A5F">
        <w:rPr>
          <w:rFonts w:cs="Calibri"/>
          <w:sz w:val="24"/>
          <w:szCs w:val="24"/>
        </w:rPr>
        <w:t xml:space="preserve">. </w:t>
      </w:r>
      <w:r w:rsidR="00353AA8" w:rsidRPr="00996A5F">
        <w:rPr>
          <w:rFonts w:cs="Calibri"/>
          <w:sz w:val="24"/>
          <w:szCs w:val="24"/>
        </w:rPr>
        <w:t>M</w:t>
      </w:r>
      <w:r w:rsidR="00DB0069" w:rsidRPr="00996A5F">
        <w:rPr>
          <w:rFonts w:cs="Calibri"/>
          <w:sz w:val="24"/>
          <w:szCs w:val="24"/>
        </w:rPr>
        <w:t xml:space="preserve">iesięczny czynsz dzierżawny </w:t>
      </w:r>
      <w:r w:rsidR="009E4ED5" w:rsidRPr="00996A5F">
        <w:rPr>
          <w:rFonts w:cs="Calibri"/>
          <w:sz w:val="24"/>
          <w:szCs w:val="24"/>
        </w:rPr>
        <w:t xml:space="preserve">będzie </w:t>
      </w:r>
      <w:r w:rsidR="008C3F81" w:rsidRPr="00996A5F">
        <w:rPr>
          <w:rFonts w:cs="Calibri"/>
          <w:sz w:val="24"/>
          <w:szCs w:val="24"/>
        </w:rPr>
        <w:t xml:space="preserve">wynosił </w:t>
      </w:r>
      <w:r w:rsidR="00183932">
        <w:rPr>
          <w:rFonts w:cs="Calibri"/>
          <w:sz w:val="24"/>
          <w:szCs w:val="24"/>
        </w:rPr>
        <w:t>15,32</w:t>
      </w:r>
      <w:r w:rsidR="00DB0069" w:rsidRPr="00996A5F">
        <w:rPr>
          <w:rFonts w:cs="Calibri"/>
          <w:sz w:val="24"/>
          <w:szCs w:val="24"/>
        </w:rPr>
        <w:t xml:space="preserve"> zł netto +</w:t>
      </w:r>
      <w:r w:rsidR="008C3F81" w:rsidRPr="00996A5F">
        <w:rPr>
          <w:rFonts w:cs="Calibri"/>
          <w:sz w:val="24"/>
          <w:szCs w:val="24"/>
        </w:rPr>
        <w:t> </w:t>
      </w:r>
      <w:r w:rsidR="00DB0069" w:rsidRPr="00996A5F">
        <w:rPr>
          <w:rFonts w:cs="Calibri"/>
          <w:sz w:val="24"/>
          <w:szCs w:val="24"/>
        </w:rPr>
        <w:t xml:space="preserve">23% podatku VAT w kwocie </w:t>
      </w:r>
      <w:r w:rsidR="00183932">
        <w:rPr>
          <w:rFonts w:cs="Calibri"/>
          <w:sz w:val="24"/>
          <w:szCs w:val="24"/>
        </w:rPr>
        <w:t>3,52</w:t>
      </w:r>
      <w:r w:rsidR="00DB0069" w:rsidRPr="00996A5F">
        <w:rPr>
          <w:rFonts w:cs="Calibri"/>
          <w:sz w:val="24"/>
          <w:szCs w:val="24"/>
        </w:rPr>
        <w:t xml:space="preserve"> zł, tj.</w:t>
      </w:r>
      <w:r w:rsidR="0022143A">
        <w:rPr>
          <w:rFonts w:cs="Calibri"/>
          <w:sz w:val="24"/>
          <w:szCs w:val="24"/>
        </w:rPr>
        <w:t> </w:t>
      </w:r>
      <w:r w:rsidR="00183932">
        <w:rPr>
          <w:rFonts w:cs="Calibri"/>
          <w:sz w:val="24"/>
          <w:szCs w:val="24"/>
        </w:rPr>
        <w:t>18,84</w:t>
      </w:r>
      <w:r w:rsidR="00EB7AD4" w:rsidRPr="00996A5F">
        <w:rPr>
          <w:rFonts w:cs="Calibri"/>
          <w:sz w:val="24"/>
          <w:szCs w:val="24"/>
        </w:rPr>
        <w:t xml:space="preserve"> </w:t>
      </w:r>
      <w:r w:rsidRPr="00996A5F">
        <w:rPr>
          <w:rFonts w:cs="Calibri"/>
          <w:sz w:val="24"/>
          <w:szCs w:val="24"/>
        </w:rPr>
        <w:t>zł brutto.</w:t>
      </w:r>
    </w:p>
    <w:p w14:paraId="60EE9535" w14:textId="6817E42C" w:rsidR="0095212E" w:rsidRPr="006E4458" w:rsidRDefault="00392E22" w:rsidP="00B0622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E4458">
        <w:rPr>
          <w:rFonts w:cs="Calibri"/>
          <w:sz w:val="24"/>
          <w:szCs w:val="24"/>
        </w:rPr>
        <w:br/>
      </w:r>
      <w:r w:rsidRPr="006E4458">
        <w:rPr>
          <w:rFonts w:cs="Calibri"/>
          <w:sz w:val="24"/>
          <w:szCs w:val="24"/>
        </w:rPr>
        <w:lastRenderedPageBreak/>
        <w:t>Waloryzacja czynszu nie wymaga zawierania aneksu do umowy, jednak Wydzierżawiający zawiadomi Dzierżawcę na piśmie o wysokości należnego zwaloryzowanego czynszu, począwszy od 1</w:t>
      </w:r>
      <w:r w:rsidR="002451AA" w:rsidRPr="006E4458">
        <w:rPr>
          <w:rFonts w:cs="Calibri"/>
          <w:sz w:val="24"/>
          <w:szCs w:val="24"/>
        </w:rPr>
        <w:t> </w:t>
      </w:r>
      <w:r w:rsidRPr="006E4458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3C308C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F1ED8" w:rsidRPr="006E4458">
        <w:rPr>
          <w:rFonts w:cs="Calibri"/>
          <w:sz w:val="24"/>
          <w:szCs w:val="24"/>
        </w:rPr>
        <w:t>Jugów</w:t>
      </w:r>
      <w:r w:rsidRPr="006E44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6E4458" w:rsidRDefault="00E32204" w:rsidP="00B0622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E4458">
        <w:rPr>
          <w:rFonts w:cs="Calibri"/>
          <w:sz w:val="24"/>
          <w:szCs w:val="24"/>
        </w:rPr>
        <w:t>Zarządzenie wchodzi w życie z dniem wydania.</w:t>
      </w:r>
    </w:p>
    <w:p w14:paraId="769A1057" w14:textId="77777777" w:rsidR="00583A9B" w:rsidRDefault="00E32204" w:rsidP="00583A9B">
      <w:pPr>
        <w:tabs>
          <w:tab w:val="right" w:pos="8931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 w:rsidRPr="006E4458">
        <w:rPr>
          <w:rFonts w:cs="Calibri"/>
          <w:sz w:val="24"/>
          <w:szCs w:val="24"/>
        </w:rPr>
        <w:tab/>
      </w:r>
      <w:bookmarkStart w:id="0" w:name="_Hlk51663466"/>
      <w:r w:rsidR="00583A9B">
        <w:rPr>
          <w:rFonts w:cs="Calibri"/>
          <w:color w:val="000000" w:themeColor="text1"/>
          <w:sz w:val="24"/>
          <w:szCs w:val="24"/>
        </w:rPr>
        <w:t>/Wójt Gminy Nowa Ruda – Adrianna Mierzejewska/</w:t>
      </w:r>
      <w:bookmarkEnd w:id="0"/>
    </w:p>
    <w:p w14:paraId="15BB89A3" w14:textId="77777777" w:rsidR="00583A9B" w:rsidRDefault="00583A9B">
      <w:pPr>
        <w:suppressAutoHyphens w:val="0"/>
      </w:pPr>
      <w:r>
        <w:br w:type="page"/>
      </w:r>
    </w:p>
    <w:p w14:paraId="04B8540E" w14:textId="057E4FCD" w:rsidR="00611B40" w:rsidRPr="000C67A5" w:rsidRDefault="00E32204" w:rsidP="00583A9B">
      <w:pPr>
        <w:tabs>
          <w:tab w:val="right" w:pos="8931"/>
        </w:tabs>
        <w:spacing w:after="120" w:line="360" w:lineRule="auto"/>
        <w:rPr>
          <w:rFonts w:cs="Calibri"/>
          <w:sz w:val="26"/>
          <w:szCs w:val="26"/>
        </w:rPr>
      </w:pPr>
      <w:r w:rsidRPr="006E4458">
        <w:rPr>
          <w:rFonts w:cs="Calibri"/>
          <w:sz w:val="26"/>
          <w:szCs w:val="26"/>
        </w:rPr>
        <w:lastRenderedPageBreak/>
        <w:t xml:space="preserve">Załącznik do Zarządzenia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Nr </w:t>
      </w:r>
      <w:r w:rsidR="00583A9B">
        <w:rPr>
          <w:rFonts w:cs="Calibri"/>
          <w:sz w:val="26"/>
          <w:szCs w:val="26"/>
        </w:rPr>
        <w:t>81</w:t>
      </w:r>
      <w:r w:rsidRPr="006E4458">
        <w:rPr>
          <w:rFonts w:cs="Calibri"/>
          <w:sz w:val="26"/>
          <w:szCs w:val="26"/>
        </w:rPr>
        <w:t>/2</w:t>
      </w:r>
      <w:r w:rsidR="00770DD3">
        <w:rPr>
          <w:rFonts w:cs="Calibri"/>
          <w:sz w:val="26"/>
          <w:szCs w:val="26"/>
        </w:rPr>
        <w:t>2</w:t>
      </w:r>
      <w:r w:rsidR="006E4458" w:rsidRPr="006E4458">
        <w:rPr>
          <w:rFonts w:cs="Calibri"/>
          <w:sz w:val="26"/>
          <w:szCs w:val="26"/>
        </w:rPr>
        <w:t xml:space="preserve"> </w:t>
      </w:r>
      <w:r w:rsidR="006F70DE" w:rsidRPr="006E4458">
        <w:rPr>
          <w:rFonts w:cs="Calibri"/>
          <w:sz w:val="26"/>
          <w:szCs w:val="26"/>
        </w:rPr>
        <w:t xml:space="preserve">Wójta Gminy Nowa Ruda </w:t>
      </w:r>
      <w:r w:rsidR="000C67A5">
        <w:rPr>
          <w:rFonts w:cs="Calibri"/>
          <w:sz w:val="26"/>
          <w:szCs w:val="26"/>
        </w:rPr>
        <w:br/>
      </w:r>
      <w:r w:rsidRPr="006E4458">
        <w:rPr>
          <w:rFonts w:cs="Calibri"/>
          <w:sz w:val="26"/>
          <w:szCs w:val="26"/>
        </w:rPr>
        <w:t xml:space="preserve">z dnia </w:t>
      </w:r>
      <w:r w:rsidR="00D0672A">
        <w:rPr>
          <w:rFonts w:cs="Calibri"/>
          <w:sz w:val="26"/>
          <w:szCs w:val="26"/>
        </w:rPr>
        <w:t>9</w:t>
      </w:r>
      <w:r w:rsidR="005F1ED8" w:rsidRPr="006E4458">
        <w:rPr>
          <w:rFonts w:cs="Calibri"/>
          <w:sz w:val="26"/>
          <w:szCs w:val="26"/>
        </w:rPr>
        <w:t xml:space="preserve"> </w:t>
      </w:r>
      <w:r w:rsidR="00770DD3">
        <w:rPr>
          <w:rFonts w:cs="Calibri"/>
          <w:sz w:val="26"/>
          <w:szCs w:val="26"/>
        </w:rPr>
        <w:t>mar</w:t>
      </w:r>
      <w:r w:rsidR="006F70DE">
        <w:rPr>
          <w:rFonts w:cs="Calibri"/>
          <w:sz w:val="26"/>
          <w:szCs w:val="26"/>
        </w:rPr>
        <w:t>ca</w:t>
      </w:r>
      <w:r w:rsidRPr="006E4458">
        <w:rPr>
          <w:rFonts w:cs="Calibri"/>
          <w:sz w:val="26"/>
          <w:szCs w:val="26"/>
        </w:rPr>
        <w:t xml:space="preserve"> 202</w:t>
      </w:r>
      <w:r w:rsidR="00770DD3">
        <w:rPr>
          <w:rFonts w:cs="Calibri"/>
          <w:sz w:val="26"/>
          <w:szCs w:val="26"/>
        </w:rPr>
        <w:t>2</w:t>
      </w:r>
      <w:r w:rsidRPr="006E4458">
        <w:rPr>
          <w:rFonts w:cs="Calibri"/>
          <w:sz w:val="26"/>
          <w:szCs w:val="26"/>
        </w:rPr>
        <w:t xml:space="preserve"> roku</w:t>
      </w:r>
    </w:p>
    <w:p w14:paraId="40A7D3DF" w14:textId="0177F3A6" w:rsidR="00E25EED" w:rsidRPr="006E4458" w:rsidRDefault="00E32204" w:rsidP="00514011">
      <w:pPr>
        <w:pStyle w:val="Nagwek2"/>
        <w:spacing w:before="120" w:after="12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6E44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6E4458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E4458" w:rsidRDefault="00E32204" w:rsidP="00514011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Oznaczenie nieruchomości</w:t>
      </w:r>
      <w:r w:rsidR="007B1780" w:rsidRPr="006E4458">
        <w:rPr>
          <w:b/>
          <w:bCs/>
          <w:sz w:val="24"/>
          <w:szCs w:val="24"/>
        </w:rPr>
        <w:t>:</w:t>
      </w:r>
    </w:p>
    <w:p w14:paraId="11520114" w14:textId="75917B7E" w:rsidR="00E2033F" w:rsidRPr="006E4458" w:rsidRDefault="00E32204" w:rsidP="00514011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</w:t>
      </w:r>
      <w:r w:rsidRPr="006E4458">
        <w:rPr>
          <w:sz w:val="24"/>
          <w:szCs w:val="24"/>
        </w:rPr>
        <w:t xml:space="preserve">g </w:t>
      </w:r>
      <w:r w:rsidR="006E3347" w:rsidRPr="006E4458">
        <w:rPr>
          <w:sz w:val="24"/>
          <w:szCs w:val="24"/>
        </w:rPr>
        <w:t>księgi wieczystej</w:t>
      </w:r>
      <w:r w:rsidRPr="006E4458">
        <w:rPr>
          <w:sz w:val="24"/>
          <w:szCs w:val="24"/>
        </w:rPr>
        <w:t>:</w:t>
      </w:r>
      <w:r w:rsidR="009A1B9E" w:rsidRPr="006E4458">
        <w:rPr>
          <w:sz w:val="24"/>
          <w:szCs w:val="24"/>
        </w:rPr>
        <w:t xml:space="preserve"> </w:t>
      </w:r>
      <w:r w:rsidR="001361CC">
        <w:rPr>
          <w:sz w:val="24"/>
          <w:szCs w:val="24"/>
        </w:rPr>
        <w:t>brak księgi</w:t>
      </w:r>
    </w:p>
    <w:p w14:paraId="28C44CC1" w14:textId="7147D999" w:rsidR="00611B40" w:rsidRPr="006E4458" w:rsidRDefault="00E32204" w:rsidP="00514011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6E4458">
        <w:rPr>
          <w:sz w:val="24"/>
          <w:szCs w:val="24"/>
        </w:rPr>
        <w:t>w</w:t>
      </w:r>
      <w:r w:rsidR="006E3347" w:rsidRPr="006E4458">
        <w:rPr>
          <w:sz w:val="24"/>
          <w:szCs w:val="24"/>
        </w:rPr>
        <w:t>edług</w:t>
      </w:r>
      <w:r w:rsidRPr="006E4458">
        <w:rPr>
          <w:sz w:val="24"/>
          <w:szCs w:val="24"/>
        </w:rPr>
        <w:t xml:space="preserve"> </w:t>
      </w:r>
      <w:r w:rsidR="006E3347" w:rsidRPr="006E4458">
        <w:rPr>
          <w:sz w:val="24"/>
          <w:szCs w:val="24"/>
        </w:rPr>
        <w:t>katastru nieruchomości</w:t>
      </w:r>
      <w:r w:rsidRPr="006E4458">
        <w:rPr>
          <w:sz w:val="24"/>
          <w:szCs w:val="24"/>
        </w:rPr>
        <w:t>:</w:t>
      </w:r>
      <w:r w:rsidR="00E2033F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 xml:space="preserve">cz. </w:t>
      </w:r>
      <w:r w:rsidR="00234ED5" w:rsidRPr="006E4458">
        <w:rPr>
          <w:sz w:val="24"/>
          <w:szCs w:val="24"/>
        </w:rPr>
        <w:t xml:space="preserve">dz. </w:t>
      </w:r>
      <w:r w:rsidR="000F1F08">
        <w:rPr>
          <w:sz w:val="24"/>
          <w:szCs w:val="24"/>
        </w:rPr>
        <w:t>373/28</w:t>
      </w:r>
      <w:r w:rsidR="00234ED5" w:rsidRPr="006E4458">
        <w:rPr>
          <w:sz w:val="24"/>
          <w:szCs w:val="24"/>
        </w:rPr>
        <w:t>,</w:t>
      </w:r>
      <w:r w:rsidR="00FB5486" w:rsidRPr="006E4458">
        <w:rPr>
          <w:sz w:val="24"/>
          <w:szCs w:val="24"/>
        </w:rPr>
        <w:t xml:space="preserve"> AM-</w:t>
      </w:r>
      <w:r w:rsidR="00FF0C8A">
        <w:rPr>
          <w:sz w:val="24"/>
          <w:szCs w:val="24"/>
        </w:rPr>
        <w:t>1</w:t>
      </w:r>
      <w:r w:rsidR="00FB5486" w:rsidRPr="006E4458">
        <w:rPr>
          <w:sz w:val="24"/>
          <w:szCs w:val="24"/>
        </w:rPr>
        <w:t>,</w:t>
      </w:r>
      <w:r w:rsidR="00234ED5" w:rsidRPr="006E4458">
        <w:rPr>
          <w:sz w:val="24"/>
          <w:szCs w:val="24"/>
        </w:rPr>
        <w:t xml:space="preserve"> obręb 00</w:t>
      </w:r>
      <w:r w:rsidR="008021C2" w:rsidRPr="006E4458">
        <w:rPr>
          <w:sz w:val="24"/>
          <w:szCs w:val="24"/>
        </w:rPr>
        <w:t>0</w:t>
      </w:r>
      <w:r w:rsidR="005F1ED8" w:rsidRPr="006E4458">
        <w:rPr>
          <w:sz w:val="24"/>
          <w:szCs w:val="24"/>
        </w:rPr>
        <w:t>7</w:t>
      </w:r>
      <w:r w:rsidR="00234ED5" w:rsidRPr="006E4458">
        <w:rPr>
          <w:sz w:val="24"/>
          <w:szCs w:val="24"/>
        </w:rPr>
        <w:t xml:space="preserve"> </w:t>
      </w:r>
      <w:r w:rsidR="005F1ED8" w:rsidRPr="006E4458">
        <w:rPr>
          <w:sz w:val="24"/>
          <w:szCs w:val="24"/>
        </w:rPr>
        <w:t>Jugów</w:t>
      </w:r>
      <w:r w:rsidR="00372A02" w:rsidRPr="006E4458">
        <w:rPr>
          <w:sz w:val="24"/>
          <w:szCs w:val="24"/>
        </w:rPr>
        <w:t>.</w:t>
      </w:r>
    </w:p>
    <w:p w14:paraId="4E19E7D9" w14:textId="2B3EA10C" w:rsidR="00611B40" w:rsidRPr="006E4458" w:rsidRDefault="00E32204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Powierzchnia nieruchomości do dzierżawy: </w:t>
      </w:r>
      <w:r w:rsidR="00097345">
        <w:rPr>
          <w:sz w:val="24"/>
          <w:szCs w:val="24"/>
        </w:rPr>
        <w:t>139</w:t>
      </w:r>
      <w:r w:rsidR="008021C2" w:rsidRPr="006E4458">
        <w:rPr>
          <w:sz w:val="24"/>
          <w:szCs w:val="24"/>
        </w:rPr>
        <w:t>,00</w:t>
      </w:r>
      <w:r w:rsidR="00F52690" w:rsidRPr="006E4458">
        <w:rPr>
          <w:sz w:val="24"/>
          <w:szCs w:val="24"/>
        </w:rPr>
        <w:t xml:space="preserve"> m</w:t>
      </w:r>
      <w:r w:rsidR="00F52690" w:rsidRPr="006E4458">
        <w:rPr>
          <w:sz w:val="24"/>
          <w:szCs w:val="24"/>
          <w:vertAlign w:val="superscript"/>
        </w:rPr>
        <w:t>2</w:t>
      </w:r>
    </w:p>
    <w:p w14:paraId="3AF581AD" w14:textId="4CA0E2B5" w:rsidR="006E4458" w:rsidRPr="0073151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6E4458">
        <w:rPr>
          <w:sz w:val="24"/>
          <w:szCs w:val="24"/>
        </w:rPr>
        <w:t xml:space="preserve">nieruchomość gruntowa </w:t>
      </w:r>
      <w:r w:rsidR="00853FDE" w:rsidRPr="006E4458">
        <w:rPr>
          <w:sz w:val="24"/>
          <w:szCs w:val="24"/>
        </w:rPr>
        <w:t>o</w:t>
      </w:r>
      <w:r w:rsidR="00FF0C8A">
        <w:rPr>
          <w:sz w:val="24"/>
          <w:szCs w:val="24"/>
        </w:rPr>
        <w:t> </w:t>
      </w:r>
      <w:r w:rsidR="00097345">
        <w:rPr>
          <w:sz w:val="24"/>
          <w:szCs w:val="24"/>
        </w:rPr>
        <w:t>ogólnej</w:t>
      </w:r>
      <w:r w:rsidR="001361CC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 xml:space="preserve">powierzchni </w:t>
      </w:r>
      <w:r w:rsidR="00097345">
        <w:rPr>
          <w:sz w:val="24"/>
          <w:szCs w:val="24"/>
        </w:rPr>
        <w:t>139</w:t>
      </w:r>
      <w:r w:rsidR="00445439" w:rsidRPr="006E4458">
        <w:rPr>
          <w:sz w:val="24"/>
          <w:szCs w:val="24"/>
        </w:rPr>
        <w:t>,00</w:t>
      </w:r>
      <w:r w:rsidR="00853FDE" w:rsidRPr="006E4458">
        <w:rPr>
          <w:sz w:val="24"/>
          <w:szCs w:val="24"/>
        </w:rPr>
        <w:t xml:space="preserve"> m</w:t>
      </w:r>
      <w:r w:rsidR="00853FDE" w:rsidRPr="006E4458">
        <w:rPr>
          <w:sz w:val="24"/>
          <w:szCs w:val="24"/>
          <w:vertAlign w:val="superscript"/>
        </w:rPr>
        <w:t>2</w:t>
      </w:r>
      <w:r w:rsidR="00853FDE" w:rsidRPr="006E4458">
        <w:rPr>
          <w:sz w:val="24"/>
          <w:szCs w:val="24"/>
        </w:rPr>
        <w:t>,</w:t>
      </w:r>
      <w:r w:rsidR="001361CC">
        <w:rPr>
          <w:sz w:val="24"/>
          <w:szCs w:val="24"/>
        </w:rPr>
        <w:t xml:space="preserve"> w tym w części o powierzchni </w:t>
      </w:r>
      <w:r w:rsidR="00097345">
        <w:rPr>
          <w:sz w:val="24"/>
          <w:szCs w:val="24"/>
        </w:rPr>
        <w:t>13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zabudowana </w:t>
      </w:r>
      <w:r w:rsidR="00097345">
        <w:rPr>
          <w:sz w:val="24"/>
          <w:szCs w:val="24"/>
        </w:rPr>
        <w:t>altaną</w:t>
      </w:r>
      <w:r w:rsidR="001361CC">
        <w:rPr>
          <w:sz w:val="24"/>
          <w:szCs w:val="24"/>
        </w:rPr>
        <w:t xml:space="preserve"> (</w:t>
      </w:r>
      <w:r w:rsidR="001361CC" w:rsidRPr="009D1139">
        <w:rPr>
          <w:rFonts w:cs="Calibri"/>
          <w:sz w:val="24"/>
          <w:szCs w:val="24"/>
        </w:rPr>
        <w:t>nakłady stanowią własność wnioskodawcy)</w:t>
      </w:r>
      <w:r w:rsidR="001361CC">
        <w:rPr>
          <w:rFonts w:cs="Calibri"/>
          <w:sz w:val="24"/>
          <w:szCs w:val="24"/>
        </w:rPr>
        <w:t>,</w:t>
      </w:r>
      <w:r w:rsidR="00853FDE" w:rsidRPr="006E4458">
        <w:rPr>
          <w:sz w:val="24"/>
          <w:szCs w:val="24"/>
        </w:rPr>
        <w:t xml:space="preserve"> </w:t>
      </w:r>
      <w:r w:rsidR="003E2B3C" w:rsidRPr="006E4458">
        <w:rPr>
          <w:sz w:val="24"/>
          <w:szCs w:val="24"/>
        </w:rPr>
        <w:t xml:space="preserve">sklasyfikowana jako </w:t>
      </w:r>
      <w:r w:rsidR="001361CC">
        <w:rPr>
          <w:sz w:val="24"/>
          <w:szCs w:val="24"/>
        </w:rPr>
        <w:t xml:space="preserve">grunty </w:t>
      </w:r>
      <w:r w:rsidR="00097345">
        <w:rPr>
          <w:sz w:val="24"/>
          <w:szCs w:val="24"/>
        </w:rPr>
        <w:t>rolne zabudowane</w:t>
      </w:r>
      <w:r w:rsidR="003E2B3C" w:rsidRPr="006E4458">
        <w:rPr>
          <w:sz w:val="24"/>
          <w:szCs w:val="24"/>
        </w:rPr>
        <w:t>:</w:t>
      </w:r>
      <w:r w:rsidR="001361CC">
        <w:rPr>
          <w:sz w:val="24"/>
          <w:szCs w:val="24"/>
        </w:rPr>
        <w:t xml:space="preserve"> </w:t>
      </w:r>
      <w:r w:rsidR="00097345">
        <w:rPr>
          <w:sz w:val="24"/>
          <w:szCs w:val="24"/>
        </w:rPr>
        <w:t>Br-</w:t>
      </w:r>
      <w:r w:rsidR="001361CC">
        <w:rPr>
          <w:sz w:val="24"/>
          <w:szCs w:val="24"/>
        </w:rPr>
        <w:t>RIVa</w:t>
      </w:r>
      <w:r w:rsidR="00351358" w:rsidRPr="006E4458">
        <w:rPr>
          <w:sz w:val="24"/>
          <w:szCs w:val="24"/>
        </w:rPr>
        <w:t>,</w:t>
      </w:r>
      <w:r w:rsidR="003E2B3C" w:rsidRPr="006E4458">
        <w:rPr>
          <w:sz w:val="24"/>
          <w:szCs w:val="24"/>
        </w:rPr>
        <w:t xml:space="preserve"> </w:t>
      </w:r>
      <w:r w:rsidR="00853FDE" w:rsidRPr="006E4458">
        <w:rPr>
          <w:sz w:val="24"/>
          <w:szCs w:val="24"/>
        </w:rPr>
        <w:t>położona w</w:t>
      </w:r>
      <w:r w:rsidR="00445439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granicach </w:t>
      </w:r>
      <w:r w:rsidR="008F432E" w:rsidRPr="006E4458">
        <w:rPr>
          <w:sz w:val="24"/>
          <w:szCs w:val="24"/>
        </w:rPr>
        <w:t xml:space="preserve">części </w:t>
      </w:r>
      <w:r w:rsidR="00853FDE" w:rsidRPr="006E4458">
        <w:rPr>
          <w:sz w:val="24"/>
          <w:szCs w:val="24"/>
        </w:rPr>
        <w:t xml:space="preserve">działki numer </w:t>
      </w:r>
      <w:r w:rsidR="00097345">
        <w:rPr>
          <w:sz w:val="24"/>
          <w:szCs w:val="24"/>
        </w:rPr>
        <w:t>373/28</w:t>
      </w:r>
      <w:r w:rsidR="00853FDE" w:rsidRPr="006E4458">
        <w:rPr>
          <w:sz w:val="24"/>
          <w:szCs w:val="24"/>
        </w:rPr>
        <w:t xml:space="preserve"> we</w:t>
      </w:r>
      <w:r w:rsidR="00556CBB" w:rsidRPr="006E4458">
        <w:rPr>
          <w:sz w:val="24"/>
          <w:szCs w:val="24"/>
        </w:rPr>
        <w:t> </w:t>
      </w:r>
      <w:r w:rsidR="00853FDE" w:rsidRPr="006E4458">
        <w:rPr>
          <w:sz w:val="24"/>
          <w:szCs w:val="24"/>
        </w:rPr>
        <w:t xml:space="preserve">wsi </w:t>
      </w:r>
      <w:r w:rsidR="008F432E" w:rsidRPr="006E4458">
        <w:rPr>
          <w:sz w:val="24"/>
          <w:szCs w:val="24"/>
        </w:rPr>
        <w:t>Jugów</w:t>
      </w:r>
      <w:r w:rsidR="00AF42DA" w:rsidRPr="006E4458">
        <w:rPr>
          <w:sz w:val="24"/>
          <w:szCs w:val="24"/>
        </w:rPr>
        <w:t xml:space="preserve">, przeznaczona do wydzierżawienia </w:t>
      </w:r>
      <w:r w:rsidR="001361CC">
        <w:rPr>
          <w:sz w:val="24"/>
          <w:szCs w:val="24"/>
        </w:rPr>
        <w:t xml:space="preserve">w części niezabudowanej o powierzchni </w:t>
      </w:r>
      <w:r w:rsidR="00097345">
        <w:rPr>
          <w:sz w:val="24"/>
          <w:szCs w:val="24"/>
        </w:rPr>
        <w:t>126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</w:t>
      </w:r>
      <w:r w:rsidR="00AF42DA" w:rsidRPr="006E4458">
        <w:rPr>
          <w:sz w:val="24"/>
          <w:szCs w:val="24"/>
        </w:rPr>
        <w:t xml:space="preserve">na cele związane </w:t>
      </w:r>
      <w:r w:rsidR="001636EF" w:rsidRPr="006E4458">
        <w:rPr>
          <w:sz w:val="24"/>
          <w:szCs w:val="24"/>
        </w:rPr>
        <w:t>z</w:t>
      </w:r>
      <w:r w:rsidR="008F432E" w:rsidRPr="006E4458">
        <w:rPr>
          <w:sz w:val="24"/>
          <w:szCs w:val="24"/>
        </w:rPr>
        <w:t> </w:t>
      </w:r>
      <w:r w:rsidR="001636EF" w:rsidRPr="006E4458">
        <w:rPr>
          <w:sz w:val="24"/>
          <w:szCs w:val="24"/>
        </w:rPr>
        <w:t>prowadzeniem ogrodu przydomowego</w:t>
      </w:r>
      <w:r w:rsidR="001361CC">
        <w:rPr>
          <w:sz w:val="24"/>
          <w:szCs w:val="24"/>
        </w:rPr>
        <w:t xml:space="preserve"> oraz w części o powierzchni </w:t>
      </w:r>
      <w:r w:rsidR="00097345">
        <w:rPr>
          <w:sz w:val="24"/>
          <w:szCs w:val="24"/>
        </w:rPr>
        <w:t>13</w:t>
      </w:r>
      <w:r w:rsidR="001361CC">
        <w:rPr>
          <w:sz w:val="24"/>
          <w:szCs w:val="24"/>
        </w:rPr>
        <w:t>,00 m</w:t>
      </w:r>
      <w:r w:rsidR="001361CC">
        <w:rPr>
          <w:sz w:val="24"/>
          <w:szCs w:val="24"/>
          <w:vertAlign w:val="superscript"/>
        </w:rPr>
        <w:t>2</w:t>
      </w:r>
      <w:r w:rsidR="001361CC">
        <w:rPr>
          <w:sz w:val="24"/>
          <w:szCs w:val="24"/>
        </w:rPr>
        <w:t xml:space="preserve"> jako grunt pod </w:t>
      </w:r>
      <w:r w:rsidR="00097345">
        <w:rPr>
          <w:sz w:val="24"/>
          <w:szCs w:val="24"/>
        </w:rPr>
        <w:t>altaną</w:t>
      </w:r>
      <w:r w:rsidR="001636EF" w:rsidRPr="006E4458">
        <w:rPr>
          <w:sz w:val="24"/>
          <w:szCs w:val="24"/>
        </w:rPr>
        <w:t>.</w:t>
      </w:r>
      <w:r w:rsidR="006F70DE">
        <w:rPr>
          <w:sz w:val="24"/>
          <w:szCs w:val="24"/>
        </w:rPr>
        <w:br/>
      </w:r>
      <w:r w:rsidR="006E4458" w:rsidRPr="006F70DE">
        <w:rPr>
          <w:sz w:val="24"/>
          <w:szCs w:val="24"/>
        </w:rPr>
        <w:t xml:space="preserve">Zgodnie z obowiązującym Miejscowym planem zagospodarowania przestrzennego </w:t>
      </w:r>
      <w:r w:rsidR="00097345">
        <w:rPr>
          <w:sz w:val="24"/>
          <w:szCs w:val="24"/>
        </w:rPr>
        <w:t xml:space="preserve">Gminy Nowa Ruda </w:t>
      </w:r>
      <w:r w:rsidR="006E4458" w:rsidRPr="006F70DE">
        <w:rPr>
          <w:sz w:val="24"/>
          <w:szCs w:val="24"/>
        </w:rPr>
        <w:t xml:space="preserve">dla części </w:t>
      </w:r>
      <w:r w:rsidR="00097345">
        <w:rPr>
          <w:sz w:val="24"/>
          <w:szCs w:val="24"/>
        </w:rPr>
        <w:t>obrębu</w:t>
      </w:r>
      <w:r w:rsidR="006E4458" w:rsidRPr="006F70DE">
        <w:rPr>
          <w:sz w:val="24"/>
          <w:szCs w:val="24"/>
        </w:rPr>
        <w:t xml:space="preserve"> Jugów</w:t>
      </w:r>
      <w:r w:rsidR="00097345">
        <w:rPr>
          <w:sz w:val="24"/>
          <w:szCs w:val="24"/>
        </w:rPr>
        <w:t>, zatwierdzonym uchwałą Nr 239/XXXIV/21 Rady Gminy Nowa Ruda z dnia 30.06.2021 r.</w:t>
      </w:r>
      <w:r w:rsidR="00491889">
        <w:rPr>
          <w:sz w:val="24"/>
          <w:szCs w:val="24"/>
        </w:rPr>
        <w:t xml:space="preserve"> </w:t>
      </w:r>
      <w:r w:rsidR="006E4458" w:rsidRPr="006F70DE">
        <w:rPr>
          <w:sz w:val="24"/>
          <w:szCs w:val="24"/>
        </w:rPr>
        <w:t xml:space="preserve"> </w:t>
      </w:r>
      <w:r w:rsidR="00491889">
        <w:rPr>
          <w:sz w:val="24"/>
          <w:szCs w:val="24"/>
        </w:rPr>
        <w:t>(</w:t>
      </w:r>
      <w:r w:rsidR="00491889">
        <w:t xml:space="preserve">Dolno. z 2021 r. poz. 3474) </w:t>
      </w:r>
      <w:r w:rsidR="006E4458" w:rsidRPr="006F70DE">
        <w:rPr>
          <w:sz w:val="24"/>
          <w:szCs w:val="24"/>
        </w:rPr>
        <w:t xml:space="preserve">działka numer </w:t>
      </w:r>
      <w:r w:rsidR="00731518">
        <w:rPr>
          <w:sz w:val="24"/>
          <w:szCs w:val="24"/>
        </w:rPr>
        <w:t>373/28</w:t>
      </w:r>
      <w:r w:rsidR="006E4458" w:rsidRPr="006F70DE">
        <w:rPr>
          <w:sz w:val="24"/>
          <w:szCs w:val="24"/>
        </w:rPr>
        <w:t xml:space="preserve"> </w:t>
      </w:r>
      <w:r w:rsidR="006E4458" w:rsidRPr="00731518">
        <w:rPr>
          <w:sz w:val="24"/>
          <w:szCs w:val="24"/>
        </w:rPr>
        <w:t xml:space="preserve">przeznaczona </w:t>
      </w:r>
      <w:r w:rsidR="00731518" w:rsidRPr="00731518">
        <w:rPr>
          <w:sz w:val="24"/>
          <w:szCs w:val="24"/>
        </w:rPr>
        <w:t xml:space="preserve">jest </w:t>
      </w:r>
      <w:r w:rsidR="00731518">
        <w:rPr>
          <w:sz w:val="24"/>
          <w:szCs w:val="24"/>
        </w:rPr>
        <w:t>na cele zabudowy mieszkaniowej Średniej intensywności i zabudowy usługowej, leży w granicach terenu oznaczonego na rysunku w/w planu symbolem MSU.20.</w:t>
      </w:r>
    </w:p>
    <w:p w14:paraId="01EA17FD" w14:textId="5BCD3DF4" w:rsidR="00611B40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Czas trwania dzierżawy:</w:t>
      </w:r>
      <w:r w:rsidR="00E021C0" w:rsidRPr="006E4458">
        <w:rPr>
          <w:b/>
          <w:bCs/>
          <w:sz w:val="24"/>
          <w:szCs w:val="24"/>
        </w:rPr>
        <w:t xml:space="preserve"> </w:t>
      </w:r>
      <w:r w:rsidR="006F70DE" w:rsidRPr="006F70DE">
        <w:rPr>
          <w:sz w:val="24"/>
          <w:szCs w:val="24"/>
        </w:rPr>
        <w:t xml:space="preserve">od 01.04.2022 r. na czas </w:t>
      </w:r>
      <w:r w:rsidR="00FE78EF" w:rsidRPr="006F70DE">
        <w:rPr>
          <w:sz w:val="24"/>
          <w:szCs w:val="24"/>
        </w:rPr>
        <w:t>nieoznaczony</w:t>
      </w:r>
    </w:p>
    <w:p w14:paraId="7ACD9412" w14:textId="6BCEA22A" w:rsidR="00611B40" w:rsidRDefault="00E32204" w:rsidP="00514011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Wysokość opłat:</w:t>
      </w:r>
    </w:p>
    <w:p w14:paraId="71300E01" w14:textId="6FB02F06" w:rsidR="006F70DE" w:rsidRPr="006F70DE" w:rsidRDefault="006F70DE" w:rsidP="00514011">
      <w:pPr>
        <w:spacing w:after="0" w:line="360" w:lineRule="auto"/>
        <w:ind w:left="357" w:firstLine="3"/>
        <w:rPr>
          <w:sz w:val="24"/>
          <w:szCs w:val="24"/>
        </w:rPr>
      </w:pPr>
      <w:r w:rsidRPr="006F70DE">
        <w:rPr>
          <w:sz w:val="24"/>
          <w:szCs w:val="24"/>
        </w:rPr>
        <w:t>Stawka</w:t>
      </w:r>
      <w:r>
        <w:rPr>
          <w:sz w:val="24"/>
          <w:szCs w:val="24"/>
        </w:rPr>
        <w:t xml:space="preserve"> czynszu: 0,0</w:t>
      </w:r>
      <w:r w:rsidR="00514011">
        <w:rPr>
          <w:sz w:val="24"/>
          <w:szCs w:val="24"/>
        </w:rPr>
        <w:t>7</w:t>
      </w:r>
      <w:r>
        <w:rPr>
          <w:sz w:val="24"/>
          <w:szCs w:val="24"/>
        </w:rPr>
        <w:t xml:space="preserve">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</w:t>
      </w:r>
      <w:r w:rsidR="00514011">
        <w:rPr>
          <w:sz w:val="24"/>
          <w:szCs w:val="24"/>
        </w:rPr>
        <w:t>ogrodu oraz 0,</w:t>
      </w:r>
      <w:r w:rsidR="00731518">
        <w:rPr>
          <w:sz w:val="24"/>
          <w:szCs w:val="24"/>
        </w:rPr>
        <w:t>50</w:t>
      </w:r>
      <w:r w:rsidR="00514011">
        <w:rPr>
          <w:sz w:val="24"/>
          <w:szCs w:val="24"/>
        </w:rPr>
        <w:t xml:space="preserve"> zł za 1 m</w:t>
      </w:r>
      <w:r w:rsidR="00514011">
        <w:rPr>
          <w:sz w:val="24"/>
          <w:szCs w:val="24"/>
          <w:vertAlign w:val="superscript"/>
        </w:rPr>
        <w:t>2</w:t>
      </w:r>
      <w:r w:rsidR="00514011">
        <w:rPr>
          <w:sz w:val="24"/>
          <w:szCs w:val="24"/>
        </w:rPr>
        <w:t xml:space="preserve"> powierzchni gruntu pod </w:t>
      </w:r>
      <w:r w:rsidR="00731518">
        <w:rPr>
          <w:sz w:val="24"/>
          <w:szCs w:val="24"/>
        </w:rPr>
        <w:t>altaną</w:t>
      </w:r>
      <w:r w:rsidR="00514011">
        <w:rPr>
          <w:sz w:val="24"/>
          <w:szCs w:val="24"/>
        </w:rPr>
        <w:t xml:space="preserve"> </w:t>
      </w:r>
      <w:r>
        <w:rPr>
          <w:sz w:val="24"/>
          <w:szCs w:val="24"/>
        </w:rPr>
        <w:t>miesięcznie netto</w:t>
      </w:r>
      <w:r w:rsidR="00514011">
        <w:rPr>
          <w:sz w:val="24"/>
          <w:szCs w:val="24"/>
        </w:rPr>
        <w:t>.</w:t>
      </w:r>
    </w:p>
    <w:p w14:paraId="3BB665E0" w14:textId="6ED7F572" w:rsidR="00611B40" w:rsidRPr="006E4458" w:rsidRDefault="00372A02" w:rsidP="00514011">
      <w:pPr>
        <w:spacing w:after="0" w:line="360" w:lineRule="auto"/>
        <w:ind w:left="357" w:firstLine="3"/>
        <w:rPr>
          <w:b/>
          <w:bCs/>
          <w:sz w:val="24"/>
          <w:szCs w:val="24"/>
        </w:rPr>
      </w:pPr>
      <w:r w:rsidRPr="006E4458">
        <w:rPr>
          <w:sz w:val="24"/>
          <w:szCs w:val="24"/>
        </w:rPr>
        <w:t>M</w:t>
      </w:r>
      <w:r w:rsidR="004E1BB8" w:rsidRPr="006E4458">
        <w:rPr>
          <w:sz w:val="24"/>
          <w:szCs w:val="24"/>
        </w:rPr>
        <w:t xml:space="preserve">iesięczna </w:t>
      </w:r>
      <w:r w:rsidR="00E32204" w:rsidRPr="006E4458">
        <w:rPr>
          <w:sz w:val="24"/>
          <w:szCs w:val="24"/>
        </w:rPr>
        <w:t>wysokość czynszu:</w:t>
      </w:r>
      <w:r w:rsidR="00463323" w:rsidRPr="006E4458">
        <w:rPr>
          <w:sz w:val="24"/>
          <w:szCs w:val="24"/>
        </w:rPr>
        <w:t xml:space="preserve"> </w:t>
      </w:r>
      <w:r w:rsidR="00731518">
        <w:rPr>
          <w:sz w:val="24"/>
          <w:szCs w:val="24"/>
        </w:rPr>
        <w:t>15,32</w:t>
      </w:r>
      <w:r w:rsidR="004E1BB8" w:rsidRPr="006E4458">
        <w:rPr>
          <w:sz w:val="24"/>
          <w:szCs w:val="24"/>
        </w:rPr>
        <w:t xml:space="preserve"> zł </w:t>
      </w:r>
      <w:r w:rsidR="006F70DE">
        <w:rPr>
          <w:sz w:val="24"/>
          <w:szCs w:val="24"/>
        </w:rPr>
        <w:t xml:space="preserve">netto + </w:t>
      </w:r>
      <w:r w:rsidR="004E1BB8" w:rsidRPr="006E4458">
        <w:rPr>
          <w:sz w:val="24"/>
          <w:szCs w:val="24"/>
        </w:rPr>
        <w:t xml:space="preserve">23% VAT w kwocie </w:t>
      </w:r>
      <w:r w:rsidR="00731518">
        <w:rPr>
          <w:sz w:val="24"/>
          <w:szCs w:val="24"/>
        </w:rPr>
        <w:t>3,52</w:t>
      </w:r>
      <w:r w:rsidR="004E1BB8" w:rsidRPr="006E4458">
        <w:rPr>
          <w:sz w:val="24"/>
          <w:szCs w:val="24"/>
        </w:rPr>
        <w:t xml:space="preserve"> zł</w:t>
      </w:r>
      <w:r w:rsidR="006F70DE">
        <w:rPr>
          <w:sz w:val="24"/>
          <w:szCs w:val="24"/>
        </w:rPr>
        <w:t xml:space="preserve">, tj. </w:t>
      </w:r>
      <w:r w:rsidR="00731518">
        <w:rPr>
          <w:sz w:val="24"/>
          <w:szCs w:val="24"/>
        </w:rPr>
        <w:t>18,84</w:t>
      </w:r>
      <w:r w:rsidR="006F70DE">
        <w:rPr>
          <w:sz w:val="24"/>
          <w:szCs w:val="24"/>
        </w:rPr>
        <w:t xml:space="preserve"> zł brutto</w:t>
      </w:r>
      <w:r w:rsidR="00514011">
        <w:rPr>
          <w:sz w:val="24"/>
          <w:szCs w:val="24"/>
        </w:rPr>
        <w:t>.</w:t>
      </w:r>
    </w:p>
    <w:p w14:paraId="5F6F09EE" w14:textId="77777777" w:rsidR="00611B40" w:rsidRPr="006E4458" w:rsidRDefault="00E32204" w:rsidP="00514011">
      <w:pPr>
        <w:spacing w:after="0" w:line="360" w:lineRule="auto"/>
        <w:ind w:firstLine="357"/>
        <w:rPr>
          <w:sz w:val="24"/>
          <w:szCs w:val="24"/>
        </w:rPr>
      </w:pPr>
      <w:r w:rsidRPr="006E4458">
        <w:rPr>
          <w:sz w:val="24"/>
          <w:szCs w:val="24"/>
        </w:rPr>
        <w:t>Podatki i inne obciążenia z tytułu dzierżawy nieruchomości obciążają Dzierżawcę.</w:t>
      </w:r>
    </w:p>
    <w:p w14:paraId="33C27DF0" w14:textId="77777777" w:rsidR="00A161B5" w:rsidRPr="006E4458" w:rsidRDefault="00E32204" w:rsidP="00514011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 xml:space="preserve">Termin wnoszenia opłat: </w:t>
      </w:r>
      <w:r w:rsidR="004E1BB8" w:rsidRPr="006E4458">
        <w:rPr>
          <w:sz w:val="24"/>
          <w:szCs w:val="24"/>
        </w:rPr>
        <w:t>do 10 dnia każdego miesiąca</w:t>
      </w:r>
      <w:r w:rsidR="00372A02" w:rsidRPr="006E4458">
        <w:rPr>
          <w:sz w:val="24"/>
          <w:szCs w:val="24"/>
        </w:rPr>
        <w:t>.</w:t>
      </w:r>
    </w:p>
    <w:p w14:paraId="7A97407D" w14:textId="504C359D" w:rsidR="00A161B5" w:rsidRPr="006E4458" w:rsidRDefault="00A161B5" w:rsidP="0051401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6E4458">
        <w:rPr>
          <w:b/>
          <w:bCs/>
          <w:sz w:val="24"/>
          <w:szCs w:val="24"/>
        </w:rPr>
        <w:t>Zasady aktualizacji opłat:</w:t>
      </w:r>
      <w:r w:rsidRPr="006E4458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</w:t>
      </w:r>
      <w:r w:rsidRPr="006E4458">
        <w:rPr>
          <w:sz w:val="24"/>
          <w:szCs w:val="24"/>
        </w:rPr>
        <w:lastRenderedPageBreak/>
        <w:t>na</w:t>
      </w:r>
      <w:r w:rsidR="006F70DE">
        <w:rPr>
          <w:sz w:val="24"/>
          <w:szCs w:val="24"/>
        </w:rPr>
        <w:t> </w:t>
      </w:r>
      <w:r w:rsidRPr="006E4458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6E4458">
        <w:rPr>
          <w:sz w:val="24"/>
          <w:szCs w:val="24"/>
        </w:rPr>
        <w:t> </w:t>
      </w:r>
      <w:r w:rsidRPr="006E4458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8176EEA" w:rsidR="002C33B4" w:rsidRDefault="00E25EED" w:rsidP="00514011">
      <w:p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Wykaz wywiesza się na okres 21 dni, tj. od dnia </w:t>
      </w:r>
      <w:r w:rsidR="00D0672A">
        <w:rPr>
          <w:sz w:val="24"/>
          <w:szCs w:val="24"/>
        </w:rPr>
        <w:t>09</w:t>
      </w:r>
      <w:r w:rsidR="00664B4A" w:rsidRPr="006E4458">
        <w:rPr>
          <w:sz w:val="24"/>
          <w:szCs w:val="24"/>
        </w:rPr>
        <w:t>.</w:t>
      </w:r>
      <w:r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="006E4458" w:rsidRPr="006E4458">
        <w:rPr>
          <w:sz w:val="24"/>
          <w:szCs w:val="24"/>
        </w:rPr>
        <w:t xml:space="preserve"> </w:t>
      </w:r>
      <w:r w:rsidRPr="006E4458">
        <w:rPr>
          <w:sz w:val="24"/>
          <w:szCs w:val="24"/>
        </w:rPr>
        <w:t xml:space="preserve">r. do dnia </w:t>
      </w:r>
      <w:r w:rsidR="00D0672A">
        <w:rPr>
          <w:sz w:val="24"/>
          <w:szCs w:val="24"/>
        </w:rPr>
        <w:t>29</w:t>
      </w:r>
      <w:r w:rsidRPr="006E4458">
        <w:rPr>
          <w:sz w:val="24"/>
          <w:szCs w:val="24"/>
        </w:rPr>
        <w:t>.</w:t>
      </w:r>
      <w:r w:rsidR="006E4458" w:rsidRPr="006E4458">
        <w:rPr>
          <w:sz w:val="24"/>
          <w:szCs w:val="24"/>
        </w:rPr>
        <w:t>0</w:t>
      </w:r>
      <w:r w:rsidR="006F70DE">
        <w:rPr>
          <w:sz w:val="24"/>
          <w:szCs w:val="24"/>
        </w:rPr>
        <w:t>3</w:t>
      </w:r>
      <w:r w:rsidRPr="006E4458">
        <w:rPr>
          <w:sz w:val="24"/>
          <w:szCs w:val="24"/>
        </w:rPr>
        <w:t>.202</w:t>
      </w:r>
      <w:r w:rsidR="006F70DE">
        <w:rPr>
          <w:sz w:val="24"/>
          <w:szCs w:val="24"/>
        </w:rPr>
        <w:t>2</w:t>
      </w:r>
      <w:r w:rsidRPr="006E4458">
        <w:rPr>
          <w:sz w:val="24"/>
          <w:szCs w:val="24"/>
        </w:rPr>
        <w:t xml:space="preserve"> r.</w:t>
      </w:r>
    </w:p>
    <w:p w14:paraId="34FDE343" w14:textId="3D180D46" w:rsidR="00583A9B" w:rsidRDefault="00583A9B" w:rsidP="00583A9B">
      <w:pPr>
        <w:tabs>
          <w:tab w:val="right" w:pos="8931"/>
        </w:tabs>
        <w:spacing w:before="480" w:after="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rFonts w:cs="Calibri"/>
          <w:color w:val="000000" w:themeColor="text1"/>
          <w:sz w:val="24"/>
          <w:szCs w:val="24"/>
        </w:rPr>
        <w:t>/Wójt Gminy Nowa Ruda – Adrianna Mierzejewska/</w:t>
      </w:r>
    </w:p>
    <w:p w14:paraId="31FC4F33" w14:textId="77777777" w:rsidR="00611B40" w:rsidRPr="006E4458" w:rsidRDefault="00E32204" w:rsidP="00514011">
      <w:pPr>
        <w:spacing w:before="240" w:after="0" w:line="360" w:lineRule="auto"/>
        <w:rPr>
          <w:b/>
          <w:bCs/>
          <w:sz w:val="24"/>
          <w:szCs w:val="24"/>
        </w:rPr>
      </w:pPr>
      <w:r w:rsidRPr="006E4458">
        <w:rPr>
          <w:b/>
          <w:bCs/>
          <w:sz w:val="24"/>
          <w:szCs w:val="24"/>
        </w:rPr>
        <w:t>Otrzymują:</w:t>
      </w:r>
    </w:p>
    <w:p w14:paraId="37773291" w14:textId="15705138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 xml:space="preserve">Sołtys wsi </w:t>
      </w:r>
      <w:r w:rsidR="006E4458" w:rsidRPr="006E4458">
        <w:rPr>
          <w:sz w:val="24"/>
          <w:szCs w:val="24"/>
        </w:rPr>
        <w:t>Jugów</w:t>
      </w:r>
      <w:r w:rsidRPr="006E4458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6E4458" w:rsidRDefault="00E32204" w:rsidP="00514011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Prasa lokalna – www.otoprzetargi.pl</w:t>
      </w:r>
    </w:p>
    <w:p w14:paraId="3DB7E6D1" w14:textId="0A8481FA" w:rsidR="00E14139" w:rsidRPr="00583A9B" w:rsidRDefault="00E32204" w:rsidP="00583A9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6E4458">
        <w:rPr>
          <w:sz w:val="24"/>
          <w:szCs w:val="24"/>
        </w:rPr>
        <w:t>Referat G</w:t>
      </w:r>
      <w:r w:rsidR="00E9164F" w:rsidRPr="006E4458">
        <w:rPr>
          <w:sz w:val="24"/>
          <w:szCs w:val="24"/>
        </w:rPr>
        <w:t>ospodarki Nieruchomościami i Geodezji</w:t>
      </w:r>
      <w:r w:rsidRPr="006E4458">
        <w:rPr>
          <w:sz w:val="24"/>
          <w:szCs w:val="24"/>
        </w:rPr>
        <w:t xml:space="preserve"> a/a</w:t>
      </w:r>
    </w:p>
    <w:sectPr w:rsidR="00E14139" w:rsidRPr="00583A9B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824C" w14:textId="77777777" w:rsidR="00117701" w:rsidRDefault="00117701">
      <w:pPr>
        <w:spacing w:after="0" w:line="240" w:lineRule="auto"/>
      </w:pPr>
      <w:r>
        <w:separator/>
      </w:r>
    </w:p>
  </w:endnote>
  <w:endnote w:type="continuationSeparator" w:id="0">
    <w:p w14:paraId="52CA2873" w14:textId="77777777" w:rsidR="00117701" w:rsidRDefault="0011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9773" w14:textId="77777777" w:rsidR="00117701" w:rsidRDefault="001177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AD412E" w14:textId="77777777" w:rsidR="00117701" w:rsidRDefault="0011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55F2BA1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47C80"/>
    <w:rsid w:val="00097345"/>
    <w:rsid w:val="000C67A5"/>
    <w:rsid w:val="000D5484"/>
    <w:rsid w:val="000F1F08"/>
    <w:rsid w:val="00111D57"/>
    <w:rsid w:val="00117701"/>
    <w:rsid w:val="001361CC"/>
    <w:rsid w:val="0015080D"/>
    <w:rsid w:val="001636EF"/>
    <w:rsid w:val="00183932"/>
    <w:rsid w:val="001D601E"/>
    <w:rsid w:val="00202329"/>
    <w:rsid w:val="0022143A"/>
    <w:rsid w:val="00234ED5"/>
    <w:rsid w:val="002451AA"/>
    <w:rsid w:val="00267265"/>
    <w:rsid w:val="0029364D"/>
    <w:rsid w:val="002B47CF"/>
    <w:rsid w:val="002B7540"/>
    <w:rsid w:val="002B7CF2"/>
    <w:rsid w:val="002C1798"/>
    <w:rsid w:val="002C33B4"/>
    <w:rsid w:val="00314DCD"/>
    <w:rsid w:val="0032058E"/>
    <w:rsid w:val="00326903"/>
    <w:rsid w:val="00334549"/>
    <w:rsid w:val="00350C6D"/>
    <w:rsid w:val="00351358"/>
    <w:rsid w:val="00352BC9"/>
    <w:rsid w:val="00353AA8"/>
    <w:rsid w:val="00372A02"/>
    <w:rsid w:val="00392E22"/>
    <w:rsid w:val="003B1195"/>
    <w:rsid w:val="003E2B3C"/>
    <w:rsid w:val="00413C6A"/>
    <w:rsid w:val="00420AFA"/>
    <w:rsid w:val="004244C0"/>
    <w:rsid w:val="00445439"/>
    <w:rsid w:val="00463323"/>
    <w:rsid w:val="00491889"/>
    <w:rsid w:val="004D2441"/>
    <w:rsid w:val="004D5006"/>
    <w:rsid w:val="004E1BB8"/>
    <w:rsid w:val="00514011"/>
    <w:rsid w:val="005163C6"/>
    <w:rsid w:val="00522E33"/>
    <w:rsid w:val="00541081"/>
    <w:rsid w:val="00545088"/>
    <w:rsid w:val="005511B3"/>
    <w:rsid w:val="00556CBB"/>
    <w:rsid w:val="00562E6B"/>
    <w:rsid w:val="00571199"/>
    <w:rsid w:val="00583A9B"/>
    <w:rsid w:val="00587ACE"/>
    <w:rsid w:val="00597131"/>
    <w:rsid w:val="005E4588"/>
    <w:rsid w:val="005F1ED8"/>
    <w:rsid w:val="00611B40"/>
    <w:rsid w:val="00664B4A"/>
    <w:rsid w:val="006762AA"/>
    <w:rsid w:val="006E3347"/>
    <w:rsid w:val="006E4458"/>
    <w:rsid w:val="006F70DE"/>
    <w:rsid w:val="00731518"/>
    <w:rsid w:val="007554E0"/>
    <w:rsid w:val="00770DD3"/>
    <w:rsid w:val="00780BCE"/>
    <w:rsid w:val="007949FC"/>
    <w:rsid w:val="007B1780"/>
    <w:rsid w:val="008021C2"/>
    <w:rsid w:val="00853FDE"/>
    <w:rsid w:val="00866397"/>
    <w:rsid w:val="008728F9"/>
    <w:rsid w:val="008A14E2"/>
    <w:rsid w:val="008C3F81"/>
    <w:rsid w:val="008E20FD"/>
    <w:rsid w:val="008F432E"/>
    <w:rsid w:val="009453B0"/>
    <w:rsid w:val="0095212E"/>
    <w:rsid w:val="00996A5F"/>
    <w:rsid w:val="009A1B9E"/>
    <w:rsid w:val="009A5F42"/>
    <w:rsid w:val="009D165C"/>
    <w:rsid w:val="009E4ED5"/>
    <w:rsid w:val="00A03FFB"/>
    <w:rsid w:val="00A15E13"/>
    <w:rsid w:val="00A161B5"/>
    <w:rsid w:val="00A317DF"/>
    <w:rsid w:val="00A60090"/>
    <w:rsid w:val="00A70B13"/>
    <w:rsid w:val="00A732D1"/>
    <w:rsid w:val="00A75CA3"/>
    <w:rsid w:val="00AB7A84"/>
    <w:rsid w:val="00AC56A3"/>
    <w:rsid w:val="00AE28C7"/>
    <w:rsid w:val="00AF42DA"/>
    <w:rsid w:val="00B06226"/>
    <w:rsid w:val="00B12ABB"/>
    <w:rsid w:val="00B142FD"/>
    <w:rsid w:val="00B3225F"/>
    <w:rsid w:val="00B660D5"/>
    <w:rsid w:val="00B97EA5"/>
    <w:rsid w:val="00BB623E"/>
    <w:rsid w:val="00BC578E"/>
    <w:rsid w:val="00BD1CA5"/>
    <w:rsid w:val="00BF7C4E"/>
    <w:rsid w:val="00C110CA"/>
    <w:rsid w:val="00C11EF1"/>
    <w:rsid w:val="00C257F5"/>
    <w:rsid w:val="00C50CFE"/>
    <w:rsid w:val="00C518DF"/>
    <w:rsid w:val="00CA166D"/>
    <w:rsid w:val="00CA1D89"/>
    <w:rsid w:val="00D0672A"/>
    <w:rsid w:val="00D42394"/>
    <w:rsid w:val="00DB0069"/>
    <w:rsid w:val="00E021C0"/>
    <w:rsid w:val="00E14139"/>
    <w:rsid w:val="00E16B22"/>
    <w:rsid w:val="00E16DC2"/>
    <w:rsid w:val="00E2033F"/>
    <w:rsid w:val="00E25EED"/>
    <w:rsid w:val="00E32204"/>
    <w:rsid w:val="00E900D5"/>
    <w:rsid w:val="00E9164F"/>
    <w:rsid w:val="00E93E40"/>
    <w:rsid w:val="00EB0173"/>
    <w:rsid w:val="00EB7AD4"/>
    <w:rsid w:val="00ED3A29"/>
    <w:rsid w:val="00ED517C"/>
    <w:rsid w:val="00F00094"/>
    <w:rsid w:val="00F03794"/>
    <w:rsid w:val="00F31CE2"/>
    <w:rsid w:val="00F46940"/>
    <w:rsid w:val="00F52690"/>
    <w:rsid w:val="00F53521"/>
    <w:rsid w:val="00FB5486"/>
    <w:rsid w:val="00FE78EF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2022-03-08T09:16:00Z</cp:lastPrinted>
  <dcterms:created xsi:type="dcterms:W3CDTF">2022-03-09T13:14:00Z</dcterms:created>
  <dcterms:modified xsi:type="dcterms:W3CDTF">2022-03-09T13:14:00Z</dcterms:modified>
</cp:coreProperties>
</file>