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Wyciąg z ogłoszenia o rokowaniach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III rokowaniach</w:t>
      </w:r>
      <w:r>
        <w:rPr>
          <w:rFonts w:eastAsia="Arial Unicode MS" w:cs="Times New Roman" w:ascii="Times New Roman" w:hAnsi="Times New Roman"/>
          <w:kern w:val="2"/>
          <w:sz w:val="24"/>
          <w:szCs w:val="24"/>
        </w:rPr>
        <w:t xml:space="preserve"> na sprzedaż nieruchomości lokalowej, położonej w Przygórzu nr 205/11, będące załącznikiem do Zarządzenia Wójta Gminy Nowa Ruda Nr 56/22 z dnia 16 lutego 2022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Położenie nieruchomości: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Przygórze nr 205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działki: 187/3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Powierzchnia ogólna nieruchomości: 2526 m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perscript"/>
          <w:lang w:eastAsia="pl-PL"/>
        </w:rPr>
        <w:t>2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Numer księgi wieczystej, obciążenia: SW2K/00019854/3 -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bez obciążeń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Opis, przeznaczenie i sposób zagospodarowania nieruchomości: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lokal mieszkalny nr 11 w Przygórzu nr 205, położony na poddaszu budynku mieszkalnego, wolnostojącego, wielorodzinnego, podpiwniczonego, trzykondygnacyjnego, o 11 lokalach mieszkalnych. Lokal składa się z:  pokoju z aneksem kuchennym i wc o pow. użytkowej 20,97m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Udział lokalu w nieruchomości wspólnej wynosi 413/10000cz. Do lokalu przynależy piwnica o pow. 4,04m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 Lokal wyposażony jest w instalację elektryczną, wodno-kanalizacyjną, ogrzewanie piecowe. Zgodnie ze Studium uwarunkowań i kierunków zagospodarowania przestrzennego  Gminy Nowa Ruda działka nr 187/3 o pow. 2526m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przeznaczona jest na cele zabudowy mieszkaniowej, usług         i użytkowania rolniczego. W ewidencji gruntów i budynków Starosty Kłodzkiego w/w działka sklasyfikowana jest jako B - tereny mieszkaniowe . Termin do złożenia wniosku przez osoby, którym przysługiwało pierwszeństwo  w nabyciu nieruchomości na podstawie art. 34 ust. 1 pkt 1 i 2 ustawy z dnia 21 sierpnia 1997r. o gospodarce nieruchomościami (Dz.U. z 2020r. poz. 65, zm. poz.284 ) upłynął w dniu 18.12.2019r. Pierwszy przetarg ustny nieograniczony ogłoszony na dzień 5 czerwca 2020r. </w:t>
      </w:r>
      <w:bookmarkStart w:id="0" w:name="_Hlk54259063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zakończył się wynikiem negatywnym z powodu braku nabywcy. 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Drugi przetarg ustny nieograniczony ogłoszony na dzień  28.08.2020r.  zakończył się wynikiem negatywnym z powodu braku nabywcy. Trzeci przetarg ustny nieograniczony ogłoszony na dzień  27.11.2020r.  zakończył się wynikiem negatywnym z powodu braku nabywcy. Pierwsze rokowania ogłoszone na dzień 02.07.2021r. zakończyły się wynikiem negatywnym z powodu braku nabywcy. Drugie rokowania ogłoszone na dzień 12.11.2021r. zakończyły się wynikiem negatywnym z powodu braku nabywcy.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Zobowiązania, których przedmiotem jest nieruchomość: brak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Cena wywoławcza nieruchomości: 15 000,00zł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Wysokość zaliczki: 3 00,00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zł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Sprzedaż nieruchomości zwolniona jest od podatku VAT. Cena nabycia nie obejmuje okazania granic nieruchomości.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III rokowania odbędą się w dniu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25.03.2022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roku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 godzinie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13.00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siedzibie Urzędu Gminy Nowa Ruda, ul. Niepodległości 2, pokój nr 14. </w:t>
      </w:r>
    </w:p>
    <w:p>
      <w:pPr>
        <w:pStyle w:val="Normal"/>
        <w:tabs>
          <w:tab w:val="clear" w:pos="708"/>
          <w:tab w:val="left" w:pos="7371" w:leader="none"/>
        </w:tabs>
        <w:spacing w:before="0" w:after="0"/>
        <w:jc w:val="both"/>
        <w:rPr>
          <w:rFonts w:ascii="Times New Roman" w:hAnsi="Times New Roman" w:eastAsia="Lucida Sans Unicode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Warunkiem uczestnictwa w III rokowaniach jest również wpłata zaliczki w podanej wysokości do dnia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21.03.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2021roku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kasie Urzędu Gminy Nowa Ruda lub na rachunek Gminy Nowa Ruda: Gospodarczy Bank Spółdzielczy z/s w Nowej Rudzie Nr 62 9536 0001 3001 0006 7351 0005.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Ogłoszenie o III rokowaniach dostępne jest na stronie internetowej </w:t>
      </w:r>
      <w:hyperlink r:id="rId2">
        <w:r>
          <w:rPr>
            <w:rStyle w:val="Czeinternetowe"/>
            <w:rFonts w:cs="Times New Roman" w:ascii="Times New Roman" w:hAnsi="Times New Roman"/>
          </w:rPr>
          <w:t>www.bip.gmina.nowaruda.pl</w:t>
        </w:r>
      </w:hyperlink>
      <w:r>
        <w:rPr>
          <w:rFonts w:cs="Times New Roman" w:ascii="Times New Roman" w:hAnsi="Times New Roman"/>
        </w:rPr>
        <w:t xml:space="preserve">  zakładka „Gospodarka”, pozycja „Rokowania - Mienie Komunalne”.  Ogłoszenia o III rokowaniach zamieszcza się na stronie internetowej Urzędu Gminy Nowa Ruda i </w:t>
      </w:r>
      <w:hyperlink r:id="rId3">
        <w:r>
          <w:rPr>
            <w:rStyle w:val="Czeinternetowe"/>
            <w:rFonts w:cs="Times New Roman" w:ascii="Times New Roman" w:hAnsi="Times New Roman"/>
          </w:rPr>
          <w:t>www.otoprzetargi.pl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Szczegółowych informacji dotyczących rokowań udziela Referat Gospodarki Nieruchomościami i Geodezji Urzędu Gminy Nowa Ruda, p. nr 2, tel.  74 872 0915 w godzinach pracy Urzędu. </w:t>
      </w:r>
    </w:p>
    <w:p>
      <w:pPr>
        <w:pStyle w:val="Normal"/>
        <w:tabs>
          <w:tab w:val="clear" w:pos="708"/>
          <w:tab w:val="left" w:pos="7371" w:leader="none"/>
        </w:tabs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6201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1832f2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LibreOffice/7.1.4.2$Windows_X86_64 LibreOffice_project/a529a4fab45b75fefc5b6226684193eb000654f6</Application>
  <AppVersion>15.0000</AppVersion>
  <Pages>1</Pages>
  <Words>457</Words>
  <Characters>2875</Characters>
  <CharactersWithSpaces>3340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Ania</dc:creator>
  <dc:description/>
  <dc:language>pl-PL</dc:language>
  <cp:lastModifiedBy>Ania</cp:lastModifiedBy>
  <cp:lastPrinted>2022-02-22T12:37:27Z</cp:lastPrinted>
  <dcterms:modified xsi:type="dcterms:W3CDTF">2022-02-22T09:54:00Z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