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A73E" w14:textId="46845686" w:rsidR="00C41811" w:rsidRPr="005077CF" w:rsidRDefault="00C41811" w:rsidP="00C41811">
      <w:pPr>
        <w:pStyle w:val="Nagwek2"/>
        <w:rPr>
          <w:b/>
          <w:bCs/>
          <w:color w:val="auto"/>
          <w:sz w:val="24"/>
          <w:szCs w:val="24"/>
        </w:rPr>
      </w:pPr>
      <w:r w:rsidRPr="005077CF">
        <w:rPr>
          <w:b/>
          <w:bCs/>
          <w:color w:val="auto"/>
          <w:sz w:val="24"/>
          <w:szCs w:val="24"/>
        </w:rPr>
        <w:t xml:space="preserve">Zarządzenie Wójta Gminy Nowa Ruda nr </w:t>
      </w:r>
      <w:r w:rsidR="00B43038">
        <w:rPr>
          <w:b/>
          <w:bCs/>
          <w:color w:val="auto"/>
          <w:sz w:val="24"/>
          <w:szCs w:val="24"/>
        </w:rPr>
        <w:t>10</w:t>
      </w:r>
      <w:r w:rsidRPr="005077CF">
        <w:rPr>
          <w:b/>
          <w:bCs/>
          <w:color w:val="auto"/>
          <w:sz w:val="24"/>
          <w:szCs w:val="24"/>
        </w:rPr>
        <w:t>/2</w:t>
      </w:r>
      <w:r w:rsidR="005077CF" w:rsidRPr="005077CF">
        <w:rPr>
          <w:b/>
          <w:bCs/>
          <w:color w:val="auto"/>
          <w:sz w:val="24"/>
          <w:szCs w:val="24"/>
        </w:rPr>
        <w:t>2</w:t>
      </w:r>
      <w:r w:rsidRPr="005077CF">
        <w:rPr>
          <w:b/>
          <w:bCs/>
          <w:color w:val="auto"/>
          <w:sz w:val="24"/>
          <w:szCs w:val="24"/>
        </w:rPr>
        <w:t xml:space="preserve"> z dnia </w:t>
      </w:r>
      <w:r w:rsidR="00B43038">
        <w:rPr>
          <w:b/>
          <w:bCs/>
          <w:color w:val="auto"/>
          <w:sz w:val="24"/>
          <w:szCs w:val="24"/>
        </w:rPr>
        <w:t xml:space="preserve">11 </w:t>
      </w:r>
      <w:r w:rsidR="005077CF" w:rsidRPr="005077CF">
        <w:rPr>
          <w:b/>
          <w:bCs/>
          <w:color w:val="auto"/>
          <w:sz w:val="24"/>
          <w:szCs w:val="24"/>
        </w:rPr>
        <w:t xml:space="preserve">stycznia </w:t>
      </w:r>
      <w:r w:rsidRPr="005077CF">
        <w:rPr>
          <w:b/>
          <w:bCs/>
          <w:color w:val="auto"/>
          <w:sz w:val="24"/>
          <w:szCs w:val="24"/>
        </w:rPr>
        <w:t>202</w:t>
      </w:r>
      <w:r w:rsidR="005077CF" w:rsidRPr="005077CF">
        <w:rPr>
          <w:b/>
          <w:bCs/>
          <w:color w:val="auto"/>
          <w:sz w:val="24"/>
          <w:szCs w:val="24"/>
        </w:rPr>
        <w:t>2</w:t>
      </w:r>
      <w:r w:rsidRPr="005077CF">
        <w:rPr>
          <w:b/>
          <w:bCs/>
          <w:color w:val="auto"/>
          <w:sz w:val="24"/>
          <w:szCs w:val="24"/>
        </w:rPr>
        <w:t xml:space="preserve"> roku w sprawie sprzedaży w drodze </w:t>
      </w:r>
      <w:r w:rsidR="005077CF" w:rsidRPr="005077CF">
        <w:rPr>
          <w:b/>
          <w:bCs/>
          <w:color w:val="auto"/>
          <w:sz w:val="24"/>
          <w:szCs w:val="24"/>
        </w:rPr>
        <w:t>I</w:t>
      </w:r>
      <w:r w:rsidRPr="005077CF">
        <w:rPr>
          <w:b/>
          <w:bCs/>
          <w:color w:val="auto"/>
          <w:sz w:val="24"/>
          <w:szCs w:val="24"/>
        </w:rPr>
        <w:t xml:space="preserve">I ustnego przetargu nieograniczonego nieruchomości stanowiących własność Gminy Nowa Ruda </w:t>
      </w:r>
    </w:p>
    <w:p w14:paraId="3A59B37D" w14:textId="6F5A4FE3" w:rsidR="00C41811" w:rsidRPr="005322FC" w:rsidRDefault="00C41811" w:rsidP="00C41811">
      <w:pPr>
        <w:pStyle w:val="Standard"/>
        <w:spacing w:line="360" w:lineRule="auto"/>
        <w:rPr>
          <w:rFonts w:asciiTheme="minorHAnsi" w:hAnsiTheme="minorHAnsi" w:cstheme="minorHAnsi"/>
        </w:rPr>
      </w:pPr>
      <w:r w:rsidRPr="005077CF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5077CF" w:rsidRPr="005077CF">
        <w:rPr>
          <w:rFonts w:asciiTheme="minorHAnsi" w:hAnsiTheme="minorHAnsi" w:cstheme="minorHAnsi"/>
        </w:rPr>
        <w:t>t.j</w:t>
      </w:r>
      <w:proofErr w:type="spellEnd"/>
      <w:r w:rsidR="005077CF" w:rsidRPr="005077CF">
        <w:rPr>
          <w:rFonts w:asciiTheme="minorHAnsi" w:hAnsiTheme="minorHAnsi" w:cstheme="minorHAnsi"/>
        </w:rPr>
        <w:t>. Dz. U. z 2021 r. poz. 1372; zm.: Dz. U. z 2021 r. poz. 1834</w:t>
      </w:r>
      <w:r w:rsidRPr="005077CF">
        <w:rPr>
          <w:rFonts w:asciiTheme="minorHAnsi" w:hAnsiTheme="minorHAnsi" w:cstheme="minorHAnsi"/>
        </w:rPr>
        <w:t>) art. 13 ust. 1, art. 25 ust. 1, art. 37 ust. 1, art. 38 ust. 1 i 2,</w:t>
      </w:r>
      <w:r w:rsidR="005077CF">
        <w:rPr>
          <w:rFonts w:asciiTheme="minorHAnsi" w:hAnsiTheme="minorHAnsi" w:cstheme="minorHAnsi"/>
        </w:rPr>
        <w:t xml:space="preserve"> art. 39 ust.1, </w:t>
      </w:r>
      <w:r w:rsidRPr="005077CF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5077CF" w:rsidRPr="005077CF">
        <w:rPr>
          <w:rFonts w:asciiTheme="minorHAnsi" w:hAnsiTheme="minorHAnsi" w:cstheme="minorHAnsi"/>
        </w:rPr>
        <w:t>t.j</w:t>
      </w:r>
      <w:proofErr w:type="spellEnd"/>
      <w:r w:rsidR="005077CF" w:rsidRPr="005077CF">
        <w:rPr>
          <w:rFonts w:asciiTheme="minorHAnsi" w:hAnsiTheme="minorHAnsi" w:cstheme="minorHAnsi"/>
        </w:rPr>
        <w:t>. Dz. U. z 2021 r. poz. 1899; zm.: Dz. U. z 2021 r. poz. 815</w:t>
      </w:r>
      <w:r w:rsidRPr="005077CF">
        <w:rPr>
          <w:rFonts w:asciiTheme="minorHAnsi" w:hAnsiTheme="minorHAnsi" w:cstheme="minorHAnsi"/>
        </w:rPr>
        <w:t>), Rozdziału 1, Rozdziału 2, Rozporządzenia Rady Ministrów z dnia 14 września 2004 r. w sprawie sposobu i trybu przeprowadzania przetargów oraz rokowań na zbycie nieruchomości</w:t>
      </w:r>
      <w:r w:rsidRPr="00787245">
        <w:rPr>
          <w:rFonts w:asciiTheme="minorHAnsi" w:hAnsiTheme="minorHAnsi" w:cstheme="minorHAnsi"/>
        </w:rPr>
        <w:t xml:space="preserve">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E47A492" w14:textId="76B7B44B" w:rsidR="00C41811" w:rsidRPr="00EC365E" w:rsidRDefault="00C41811" w:rsidP="00C4181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Kłodzkich, ul. Główna 57a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89/21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0262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106256/1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DA4FF3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D812691" w14:textId="77777777" w:rsidR="00C41811" w:rsidRPr="00EC365E" w:rsidRDefault="00C41811" w:rsidP="00C4181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EB164FD" w14:textId="77777777" w:rsidR="00C41811" w:rsidRPr="00EC365E" w:rsidRDefault="00C41811" w:rsidP="00C4181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167C0F5C" w14:textId="77777777" w:rsidR="00C41811" w:rsidRPr="00EC365E" w:rsidRDefault="00C41811" w:rsidP="00C4181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06600E8" w14:textId="77777777" w:rsidR="00C41811" w:rsidRPr="005A345D" w:rsidRDefault="00C41811" w:rsidP="00C4181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43D9EDE" w14:textId="77777777" w:rsidR="00C41811" w:rsidRPr="00C21AE0" w:rsidRDefault="00C41811" w:rsidP="00C4181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21AE0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5B049BA4" w14:textId="0B60FF22" w:rsidR="00C41811" w:rsidRPr="007549F4" w:rsidRDefault="00C41811" w:rsidP="00C41811">
      <w:pPr>
        <w:pStyle w:val="Nagwek1"/>
        <w:rPr>
          <w:color w:val="auto"/>
        </w:rPr>
      </w:pPr>
      <w:r w:rsidRPr="00C21AE0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43038">
        <w:rPr>
          <w:color w:val="auto"/>
        </w:rPr>
        <w:t>10</w:t>
      </w:r>
      <w:r w:rsidRPr="007549F4">
        <w:rPr>
          <w:color w:val="auto"/>
        </w:rPr>
        <w:t>/2</w:t>
      </w:r>
      <w:r w:rsidR="00DA4FF3"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43038">
        <w:rPr>
          <w:color w:val="auto"/>
        </w:rPr>
        <w:t xml:space="preserve">11 stycznia </w:t>
      </w:r>
      <w:r w:rsidRPr="007549F4">
        <w:rPr>
          <w:color w:val="auto"/>
        </w:rPr>
        <w:t>202</w:t>
      </w:r>
      <w:r w:rsidR="004442FB"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5AD3B91E" w14:textId="4E8ED878" w:rsidR="00C41811" w:rsidRPr="007549F4" w:rsidRDefault="00C41811" w:rsidP="00C4181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 w:rsidR="00DA4FF3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771AC3D" w14:textId="77777777" w:rsidR="00C41811" w:rsidRPr="007549F4" w:rsidRDefault="00C41811" w:rsidP="00C4181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EE948B3" w14:textId="77777777" w:rsidR="00C41811" w:rsidRPr="007549F4" w:rsidRDefault="00C41811" w:rsidP="00C4181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106256/1</w:t>
      </w:r>
    </w:p>
    <w:p w14:paraId="4696B8C5" w14:textId="41B08D6D" w:rsidR="00C41811" w:rsidRPr="007549F4" w:rsidRDefault="00C41811" w:rsidP="00C4181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89/21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 xml:space="preserve">, </w:t>
      </w:r>
      <w:r w:rsidR="003B5888">
        <w:rPr>
          <w:rFonts w:asciiTheme="minorHAnsi" w:hAnsiTheme="minorHAnsi" w:cstheme="minorHAnsi"/>
          <w:sz w:val="24"/>
          <w:szCs w:val="24"/>
        </w:rPr>
        <w:t xml:space="preserve">ul. Główna 57a, </w:t>
      </w:r>
      <w:r w:rsidRPr="007549F4">
        <w:rPr>
          <w:rFonts w:asciiTheme="minorHAnsi" w:hAnsiTheme="minorHAnsi" w:cstheme="minorHAnsi"/>
          <w:sz w:val="24"/>
          <w:szCs w:val="24"/>
        </w:rPr>
        <w:t>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1F3B2AD2" w14:textId="77777777" w:rsidR="00C41811" w:rsidRPr="007549F4" w:rsidRDefault="00C41811" w:rsidP="00C4181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0262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BE6782E" w14:textId="77777777" w:rsidR="00C41811" w:rsidRPr="00DC3E5A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5B720B">
        <w:rPr>
          <w:b/>
          <w:bCs/>
        </w:rPr>
        <w:t xml:space="preserve"> </w:t>
      </w:r>
      <w:bookmarkStart w:id="0" w:name="_Hlk84491022"/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zabudowana budynkiem nieużytkowanym, stanowiącym pustostan, dwukondygnacyjnym w zabudowie zwartej o pow. użytkowej 430 m2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89/21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Bi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0262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płaskim.  </w:t>
      </w: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Ludwikowice Kłodzkie działka przeznaczona jest pod zabudowę mieszkaniową z towarzyszącymi usługami, wielorodzinnej i jednorodzinnej.</w:t>
      </w:r>
    </w:p>
    <w:bookmarkEnd w:id="0"/>
    <w:p w14:paraId="139D57E7" w14:textId="1EBB1748" w:rsidR="00C41811" w:rsidRPr="0032358C" w:rsidRDefault="00C41811" w:rsidP="00C41811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DA4FF3">
        <w:rPr>
          <w:rFonts w:asciiTheme="minorHAnsi" w:hAnsiTheme="minorHAnsi" w:cstheme="minorHAnsi"/>
        </w:rPr>
        <w:t>60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ust.1 pkt 10a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DA4FF3">
        <w:rPr>
          <w:rFonts w:asciiTheme="minorHAnsi" w:hAnsiTheme="minorHAnsi" w:cstheme="minorHAnsi"/>
        </w:rPr>
        <w:t>12.000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DA4FF3">
        <w:rPr>
          <w:rFonts w:asciiTheme="minorHAnsi" w:hAnsiTheme="minorHAnsi" w:cstheme="minorHAnsi"/>
        </w:rPr>
        <w:br/>
      </w:r>
      <w:r w:rsidR="00DA4FF3" w:rsidRPr="0032358C">
        <w:rPr>
          <w:rFonts w:asciiTheme="minorHAnsi" w:eastAsia="Times New Roman" w:hAnsiTheme="minorHAnsi" w:cstheme="minorHAnsi"/>
        </w:rPr>
        <w:t>I przetarg ustny nieograniczony</w:t>
      </w:r>
      <w:r w:rsidR="00DA4FF3">
        <w:rPr>
          <w:rFonts w:asciiTheme="minorHAnsi" w:eastAsia="Times New Roman" w:hAnsiTheme="minorHAnsi" w:cstheme="minorHAnsi"/>
        </w:rPr>
        <w:t xml:space="preserve"> ogłoszony został na dzień 26.11.2021 r. i zakończył się wynikiem negatywnym z uwagi na to, że nikt do niego nie przystąpił.</w:t>
      </w:r>
      <w:r w:rsidRPr="0000744D">
        <w:rPr>
          <w:rFonts w:asciiTheme="minorHAnsi" w:hAnsiTheme="minorHAnsi" w:cstheme="minorHAnsi"/>
        </w:rPr>
        <w:br/>
      </w:r>
      <w:r w:rsidR="00DA4FF3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B43038">
        <w:rPr>
          <w:rFonts w:asciiTheme="minorHAnsi" w:eastAsia="Times New Roman" w:hAnsiTheme="minorHAnsi" w:cstheme="minorHAnsi"/>
          <w:b/>
          <w:bCs/>
        </w:rPr>
        <w:t>18.02.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 w:rsidR="00DA4FF3"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B43038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641EE92" w14:textId="18590729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43038">
        <w:rPr>
          <w:rFonts w:asciiTheme="minorHAnsi" w:eastAsia="Times New Roman" w:hAnsiTheme="minorHAnsi" w:cstheme="minorHAnsi"/>
          <w:b/>
          <w:bCs/>
        </w:rPr>
        <w:t>14.02.</w:t>
      </w:r>
      <w:r w:rsidRPr="00A319C2">
        <w:rPr>
          <w:rFonts w:asciiTheme="minorHAnsi" w:eastAsia="Times New Roman" w:hAnsiTheme="minorHAnsi" w:cstheme="minorHAnsi"/>
          <w:b/>
          <w:bCs/>
        </w:rPr>
        <w:t>202</w:t>
      </w:r>
      <w:r w:rsidR="00DA4FF3"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A6A0C9C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172B801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909D79B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9A11599" w14:textId="77777777" w:rsidR="00C41811" w:rsidRPr="006643E3" w:rsidRDefault="00C41811" w:rsidP="00C41811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bookmarkStart w:id="1" w:name="_Hlk84491200"/>
      <w:r w:rsidRPr="006643E3">
        <w:rPr>
          <w:rFonts w:asciiTheme="minorHAnsi" w:eastAsia="Times New Roman" w:hAnsiTheme="minorHAnsi" w:cstheme="minorHAnsi"/>
          <w:color w:val="000000" w:themeColor="text1"/>
        </w:rPr>
        <w:t xml:space="preserve">W przypadku sprzedaży nieruchomości w umowie notarialnej z nabywcą zostanie ustanowiona </w:t>
      </w:r>
      <w:r w:rsidRPr="006643E3">
        <w:rPr>
          <w:rFonts w:asciiTheme="minorHAnsi" w:hAnsiTheme="minorHAnsi" w:cstheme="minorHAnsi"/>
          <w:color w:val="000000" w:themeColor="text1"/>
        </w:rPr>
        <w:t>na części nieruchomości stanowiącej własność Gminy Nowa Ruda,  położonej w Ludwikowicach Kłodzkich w granicach działki nr 89/19, zabudowanej budynkiem mieszkalnym nr 57, dla której prowadzona jest księga wieczysta KW Nr SW1K/00106257/8 ograniczone prawo rzeczowe – służebność gruntowa, zawarta na czas nieoznaczony,</w:t>
      </w:r>
    </w:p>
    <w:p w14:paraId="43C66294" w14:textId="2D2E5A5A" w:rsidR="00C41811" w:rsidRPr="006643E3" w:rsidRDefault="00C41811" w:rsidP="00C41811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643E3">
        <w:rPr>
          <w:rFonts w:asciiTheme="minorHAnsi" w:hAnsiTheme="minorHAnsi" w:cstheme="minorHAnsi"/>
          <w:color w:val="000000" w:themeColor="text1"/>
        </w:rPr>
        <w:t>na rzecz każdoczesnego właściciela nieruchomości położonej w Ludwikowicach Kłodzkich, w granicach działki nr 89/21, zabudowanej budynkiem niemieszkalny</w:t>
      </w:r>
      <w:r w:rsidR="003B5888">
        <w:rPr>
          <w:rFonts w:asciiTheme="minorHAnsi" w:hAnsiTheme="minorHAnsi" w:cstheme="minorHAnsi"/>
          <w:color w:val="000000" w:themeColor="text1"/>
        </w:rPr>
        <w:t>m</w:t>
      </w:r>
      <w:r w:rsidRPr="006643E3">
        <w:rPr>
          <w:rFonts w:asciiTheme="minorHAnsi" w:hAnsiTheme="minorHAnsi" w:cstheme="minorHAnsi"/>
          <w:color w:val="000000" w:themeColor="text1"/>
        </w:rPr>
        <w:t xml:space="preserve"> nr 57a.</w:t>
      </w:r>
    </w:p>
    <w:p w14:paraId="2CC092FF" w14:textId="69291E25" w:rsidR="00C41811" w:rsidRPr="006643E3" w:rsidRDefault="00C41811" w:rsidP="00C41811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643E3">
        <w:rPr>
          <w:rFonts w:asciiTheme="minorHAnsi" w:hAnsiTheme="minorHAnsi" w:cstheme="minorHAnsi"/>
          <w:color w:val="000000" w:themeColor="text1"/>
        </w:rPr>
        <w:t>Służebność gruntowa polegać będzie na korzystaniu do przechodu z koryta</w:t>
      </w:r>
      <w:r w:rsidR="00DA4FF3">
        <w:rPr>
          <w:rFonts w:asciiTheme="minorHAnsi" w:hAnsiTheme="minorHAnsi" w:cstheme="minorHAnsi"/>
          <w:color w:val="000000" w:themeColor="text1"/>
        </w:rPr>
        <w:t>rz</w:t>
      </w:r>
      <w:r w:rsidRPr="006643E3">
        <w:rPr>
          <w:rFonts w:asciiTheme="minorHAnsi" w:hAnsiTheme="minorHAnsi" w:cstheme="minorHAnsi"/>
          <w:color w:val="000000" w:themeColor="text1"/>
        </w:rPr>
        <w:t>a znajdującego się na parterze budynku nr 57, prowadzącego do pomieszczeń znajdujących się na parterze budynku nr 57a, ciągu komunikacyjnego (schodów), prowadzących na I piętro oraz korytarza na I piętrze budynku nr 57, prowadząc</w:t>
      </w:r>
      <w:r w:rsidR="003B5888">
        <w:rPr>
          <w:rFonts w:asciiTheme="minorHAnsi" w:hAnsiTheme="minorHAnsi" w:cstheme="minorHAnsi"/>
          <w:color w:val="000000" w:themeColor="text1"/>
        </w:rPr>
        <w:t>ych</w:t>
      </w:r>
      <w:r w:rsidRPr="006643E3">
        <w:rPr>
          <w:rFonts w:asciiTheme="minorHAnsi" w:hAnsiTheme="minorHAnsi" w:cstheme="minorHAnsi"/>
          <w:color w:val="000000" w:themeColor="text1"/>
        </w:rPr>
        <w:t xml:space="preserve"> na strych budynku nr 57a; służebność zostanie  ustanowiona z powodu braku dostępu do w/w pomieszczeń z terenu nieruchomości </w:t>
      </w:r>
      <w:r w:rsidRPr="006643E3">
        <w:rPr>
          <w:rFonts w:asciiTheme="minorHAnsi" w:hAnsiTheme="minorHAnsi" w:cstheme="minorHAnsi"/>
          <w:color w:val="000000" w:themeColor="text1"/>
        </w:rPr>
        <w:lastRenderedPageBreak/>
        <w:t>zabudowanej nr 89/21 w Ludwikowicach Kłodzkich.</w:t>
      </w:r>
    </w:p>
    <w:bookmarkEnd w:id="1"/>
    <w:p w14:paraId="27D1643D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6FF4E08" w14:textId="77777777" w:rsidR="00C41811" w:rsidRPr="007549F4" w:rsidRDefault="00C41811" w:rsidP="00C418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B614287" w14:textId="77777777" w:rsidR="00C41811" w:rsidRPr="007549F4" w:rsidRDefault="00C41811" w:rsidP="00C418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D4202AB" w14:textId="77777777" w:rsidR="00C41811" w:rsidRPr="007549F4" w:rsidRDefault="00C41811" w:rsidP="00C418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86D3ADA" w14:textId="77777777" w:rsidR="00C41811" w:rsidRPr="007549F4" w:rsidRDefault="00C41811" w:rsidP="00C4181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177AA25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6C7051D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C1C01CE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97DEE44" w14:textId="77777777" w:rsidR="00C41811" w:rsidRPr="007549F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F2A638B" w14:textId="47B7B032" w:rsidR="00C41811" w:rsidRPr="00A94064" w:rsidRDefault="00C41811" w:rsidP="00C4181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71A47">
        <w:rPr>
          <w:rFonts w:asciiTheme="minorHAnsi" w:hAnsiTheme="minorHAnsi" w:cstheme="minorHAnsi"/>
        </w:rPr>
        <w:t>(</w:t>
      </w:r>
      <w:proofErr w:type="spellStart"/>
      <w:r w:rsidR="00871A47" w:rsidRPr="00871A47">
        <w:rPr>
          <w:rFonts w:asciiTheme="minorHAnsi" w:hAnsiTheme="minorHAnsi" w:cstheme="minorHAnsi"/>
        </w:rPr>
        <w:t>t.j</w:t>
      </w:r>
      <w:proofErr w:type="spellEnd"/>
      <w:r w:rsidR="00871A47" w:rsidRPr="00871A47">
        <w:rPr>
          <w:rFonts w:asciiTheme="minorHAnsi" w:hAnsiTheme="minorHAnsi" w:cstheme="minorHAnsi"/>
        </w:rPr>
        <w:t xml:space="preserve">. Dz. U. z 2021 r. poz. 1899 z </w:t>
      </w:r>
      <w:proofErr w:type="spellStart"/>
      <w:r w:rsidR="00871A47" w:rsidRPr="00871A47">
        <w:rPr>
          <w:rFonts w:asciiTheme="minorHAnsi" w:hAnsiTheme="minorHAnsi" w:cstheme="minorHAnsi"/>
        </w:rPr>
        <w:t>późn</w:t>
      </w:r>
      <w:proofErr w:type="spellEnd"/>
      <w:r w:rsidR="00871A47" w:rsidRPr="00871A47">
        <w:rPr>
          <w:rFonts w:asciiTheme="minorHAnsi" w:hAnsiTheme="minorHAnsi" w:cstheme="minorHAnsi"/>
        </w:rPr>
        <w:t>. zm.</w:t>
      </w:r>
      <w:r w:rsidRPr="00871A47">
        <w:rPr>
          <w:rFonts w:asciiTheme="minorHAnsi" w:eastAsia="Times New Roman" w:hAnsiTheme="minorHAnsi" w:cstheme="minorHAnsi"/>
        </w:rPr>
        <w:t>)</w:t>
      </w:r>
      <w:r w:rsidRPr="007549F4">
        <w:rPr>
          <w:rFonts w:asciiTheme="minorHAnsi" w:eastAsia="Times New Roman" w:hAnsiTheme="minorHAnsi" w:cstheme="minorHAnsi"/>
        </w:rPr>
        <w:t xml:space="preserve"> oraz rozporządzenia Rady Ministrów z dnia 14 września 2004 r. w sprawie sposobu i trybu przeprowadzania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682BD6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B43038">
        <w:rPr>
          <w:rFonts w:asciiTheme="minorHAnsi" w:eastAsia="Times New Roman" w:hAnsiTheme="minorHAnsi" w:cstheme="minorHAnsi"/>
          <w:color w:val="000000" w:themeColor="text1"/>
        </w:rPr>
        <w:t>11.01.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871A47">
        <w:rPr>
          <w:rFonts w:asciiTheme="minorHAnsi" w:eastAsia="Times New Roman" w:hAnsiTheme="minorHAnsi" w:cstheme="minorHAnsi"/>
          <w:color w:val="000000" w:themeColor="text1"/>
        </w:rPr>
        <w:t>2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7839B837" w14:textId="77777777" w:rsidR="00C41811" w:rsidRPr="00C21AE0" w:rsidRDefault="00C41811" w:rsidP="00C41811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21AE0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595D0553" w14:textId="77777777" w:rsidR="00C41811" w:rsidRDefault="00C41811" w:rsidP="00C41811"/>
    <w:p w14:paraId="7CAE21D1" w14:textId="77777777" w:rsidR="004A37F9" w:rsidRDefault="00B4303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11"/>
    <w:rsid w:val="002F3A98"/>
    <w:rsid w:val="003B5888"/>
    <w:rsid w:val="004442FB"/>
    <w:rsid w:val="005077CF"/>
    <w:rsid w:val="00682BD6"/>
    <w:rsid w:val="00871A47"/>
    <w:rsid w:val="009E1E95"/>
    <w:rsid w:val="00A779F1"/>
    <w:rsid w:val="00B43038"/>
    <w:rsid w:val="00C21AE0"/>
    <w:rsid w:val="00C41811"/>
    <w:rsid w:val="00DA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1F9B"/>
  <w15:chartTrackingRefBased/>
  <w15:docId w15:val="{573A4094-B493-470C-AE48-FB2C0CAE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811"/>
  </w:style>
  <w:style w:type="paragraph" w:styleId="Nagwek1">
    <w:name w:val="heading 1"/>
    <w:basedOn w:val="Normalny"/>
    <w:next w:val="Normalny"/>
    <w:link w:val="Nagwek1Znak"/>
    <w:uiPriority w:val="9"/>
    <w:qFormat/>
    <w:rsid w:val="00C41811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811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81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81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41811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C418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181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41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1305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2022-01-10T11:24:00Z</cp:lastPrinted>
  <dcterms:created xsi:type="dcterms:W3CDTF">2022-01-10T11:02:00Z</dcterms:created>
  <dcterms:modified xsi:type="dcterms:W3CDTF">2022-01-11T09:42:00Z</dcterms:modified>
</cp:coreProperties>
</file>