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color w:val="auto"/>
        </w:rPr>
      </w:pPr>
      <w:r>
        <w:rPr>
          <w:color w:val="auto"/>
        </w:rPr>
        <w:t xml:space="preserve">Zarządzenie Wójta Gminy Nowa Ruda nr 544/21 z dnia 25 października 2021 roku w sprawie przeznaczenia do sprzedaży i ogłoszenia wykazu nieruchomości przeznaczonych do sprzedaży stanowiących własność Gminy Nowa Ruda </w:t>
      </w:r>
    </w:p>
    <w:p>
      <w:pPr>
        <w:pStyle w:val="Nagwek1"/>
        <w:rPr>
          <w:b/>
          <w:b/>
          <w:bCs/>
          <w:color w:val="auto"/>
        </w:rPr>
      </w:pPr>
      <w:r>
        <w:rPr>
          <w:color w:val="auto"/>
        </w:rPr>
        <w:t>Na podstawie art. 30 ust. 2 pkt 3 ustawy z dnia 8 marca 1990 roku o samorządzie gminnym (</w:t>
      </w:r>
      <w:r>
        <w:rPr/>
        <w:t>t.j. Dz. U. z 2021 r. poz. 1372</w:t>
      </w:r>
      <w:r>
        <w:rPr>
          <w:color w:val="auto"/>
        </w:rPr>
        <w:t>), art. 13 ust. 1, art. 25 ust. 1, art. 35 ust. 1 i 2 ustawy z dnia 21 sierpnia 1997 r. o gospodarce nieruchomościami (</w:t>
      </w:r>
      <w:r>
        <w:rPr/>
        <w:t>t.j. Dz. U. z 2020 r. poz. 1990; zm.: Dz. U. z 2019 r. poz. 2020 oraz z 2021 r. poz. 11, poz. 234, poz. 1551 i poz. 1561</w:t>
      </w:r>
      <w:r>
        <w:rPr>
          <w:color w:val="auto"/>
        </w:rPr>
        <w:t xml:space="preserve">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>
        <w:rPr>
          <w:b/>
          <w:bCs/>
          <w:color w:val="auto"/>
        </w:rPr>
        <w:t>zarządzam, co następuje:</w:t>
      </w:r>
    </w:p>
    <w:p>
      <w:pPr>
        <w:pStyle w:val="ListParagraph"/>
        <w:numPr>
          <w:ilvl w:val="0"/>
          <w:numId w:val="3"/>
        </w:numPr>
        <w:spacing w:lineRule="auto" w:line="360" w:before="160" w:after="1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Przeznacza się do sprzedaży w drodze przetargu nieruchomość gruntową położoną w Bożkowie w granicach działki nr 811/36 o powierzchni 0,0948 ha, KW Nr SW1K/00104286/6.</w:t>
      </w:r>
    </w:p>
    <w:p>
      <w:pPr>
        <w:pStyle w:val="ListParagraph"/>
        <w:numPr>
          <w:ilvl w:val="0"/>
          <w:numId w:val="5"/>
        </w:numPr>
        <w:spacing w:lineRule="auto" w:line="3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Podaje się do publicznej wiadomości wykaz nieruchomości przeznaczonych do sprzedaży, dotyczący nieruchomości opisanej w § 1, stanowiący załącznik do zarządzenia.</w:t>
      </w:r>
    </w:p>
    <w:p>
      <w:pPr>
        <w:pStyle w:val="ListParagraph"/>
        <w:numPr>
          <w:ilvl w:val="1"/>
          <w:numId w:val="5"/>
        </w:numPr>
        <w:spacing w:lineRule="auto" w:line="3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Wykaz,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Bożków, a informację o zamieszczeniu wykazu podaje się w prasie lokalnej.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60" w:hanging="0"/>
        <w:rPr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/z up. Wójta Anna Zawiślak Zastępca Wójta/</w:t>
      </w:r>
      <w:bookmarkStart w:id="0" w:name="_Hlk51663466"/>
      <w:bookmarkEnd w:id="0"/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544/21</w:t>
        <w:br/>
        <w:t>z dnia 25 października 2021 roku</w:t>
      </w:r>
    </w:p>
    <w:p>
      <w:pPr>
        <w:pStyle w:val="Nagwek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Wykaz nieruchomości przeznaczonych do sprzedaży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Wykaz wywiesza się na okres od dnia 25 października 2021 r. do dnia 15 listopada 2021 r.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nr księgi wieczystej: SW1K/00104286/6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811/36 , AM-2, obręb 0003 Bożków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Powierzchnia nieruchomości : </w:t>
      </w:r>
      <w:r>
        <w:rPr>
          <w:sz w:val="24"/>
          <w:szCs w:val="24"/>
        </w:rPr>
        <w:t>0,0948 ha.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b/>
          <w:bCs/>
        </w:rPr>
        <w:t xml:space="preserve">Opis nieruchomości, przeznaczenie i sposób zagospodarowania: </w:t>
      </w:r>
      <w:r>
        <w:rPr/>
        <w:t xml:space="preserve"> </w:t>
      </w:r>
      <w:r>
        <w:rPr>
          <w:rFonts w:eastAsia="Times New Roman" w:cs="Calibri" w:ascii="Calibri" w:hAnsi="Calibri" w:asciiTheme="minorHAnsi" w:cstheme="minorHAnsi" w:hAnsiTheme="minorHAnsi"/>
        </w:rPr>
        <w:t xml:space="preserve">nieruchomość gruntowa  w granicach działki nr 811/36 (RIIIa) o powierzchni 0,0948 ha, AM-2, Obręb 0003 Bożków. </w:t>
      </w:r>
      <w:r>
        <w:rPr>
          <w:rFonts w:cs="Calibri" w:ascii="Calibri" w:hAnsi="Calibri" w:asciiTheme="minorHAnsi" w:cstheme="minorHAnsi" w:hAnsiTheme="minorHAnsi"/>
        </w:rPr>
        <w:t xml:space="preserve">Działka o kształcie regularnym – prostokątnym, położona na terenie płaskim. </w:t>
      </w:r>
    </w:p>
    <w:p>
      <w:pPr>
        <w:pStyle w:val="Textbody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Zgodnie z Miejscowym Planem Zagospodarowania Przestrzennego dla części wsi Bożków teren lokalizacji działki częściowo przeznaczony jest jako tereny usług nieuciążliwych bądź tereny zabudowy jedno- i wielorodzinnej, częściowo posiada status ulicy zbiorczej.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 przeznaczenia do sprzedaży: przetarg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Cena nieruchomości: 59.000,00 zł </w:t>
      </w:r>
      <w:r>
        <w:rPr>
          <w:sz w:val="24"/>
          <w:szCs w:val="24"/>
        </w:rPr>
        <w:t>do ceny wylicytowanej doliczony zostanie podatek VAT w wysokości 23%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>
      <w:pPr>
        <w:pStyle w:val="Normal"/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sz w:val="24"/>
          <w:szCs w:val="24"/>
        </w:rPr>
        <w:t>korzystają z tego pierwszeństwa, jeżeli złożą wniosek o nabycie w ciągu 6 tygodni licząc od dnia wywieszenia wykazu.</w:t>
        <w:br/>
      </w:r>
    </w:p>
    <w:p>
      <w:pPr>
        <w:pStyle w:val="Normal"/>
        <w:suppressAutoHyphens w:val="false"/>
        <w:spacing w:lineRule="auto" w:line="259"/>
        <w:textAlignment w:val="auto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>Otrzymują: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Bożków – do ogłoszenia na tablicy ogłoszeń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Prasa lokalna – www.otoprzetargi.pl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Referat Gospodarki Nieruchomościami i Geodezji a/a</w:t>
        <w:br/>
      </w:r>
    </w:p>
    <w:p>
      <w:pPr>
        <w:pStyle w:val="ListParagraph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60" w:hanging="0"/>
        <w:rPr>
          <w:color w:val="FFFFFF" w:themeColor="background1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FFFFFF" w:themeColor="background1"/>
          <w:sz w:val="24"/>
          <w:szCs w:val="24"/>
        </w:rPr>
        <w:t>/Adrianna Mierzejewska – Wójt Gminy Nowa Ruda/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969" w:hanging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/z up. Wójta Anna Zawiślak Zastępca Wójta/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2" w:before="0" w:after="160"/>
        <w:jc w:val="left"/>
        <w:textAlignment w:val="baseline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2"/>
      <w:numFmt w:val="decimal"/>
      <w:suff w:val="space"/>
      <w:lvlText w:val="§%1.1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3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29bd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4829bd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4829bd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4829bd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4829bd"/>
    <w:rPr>
      <w:rFonts w:eastAsia="Times New Roman" w:cs="Calibri" w:cstheme="minorHAnsi"/>
      <w:color w:val="000000" w:themeColor="text1"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4829bd"/>
    <w:pPr>
      <w:ind w:left="720" w:hanging="0"/>
    </w:pPr>
    <w:rPr/>
  </w:style>
  <w:style w:type="paragraph" w:styleId="Standard" w:customStyle="1">
    <w:name w:val="Standard"/>
    <w:qFormat/>
    <w:rsid w:val="004829bd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4829bd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LibreOffice/7.1.4.2$Windows_X86_64 LibreOffice_project/a529a4fab45b75fefc5b6226684193eb000654f6</Application>
  <AppVersion>15.0000</AppVersion>
  <Pages>2</Pages>
  <Words>563</Words>
  <Characters>3125</Characters>
  <CharactersWithSpaces>3661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2021-10-13T07:07:00Z</dcterms:created>
  <dc:creator>Renata</dc:creator>
  <dc:description/>
  <dc:language>pl-PL</dc:language>
  <cp:lastModifiedBy>Renata</cp:lastModifiedBy>
  <cp:lastPrinted>2021-10-21T10:57:00Z</cp:lastPrinted>
  <dcterms:modified xsi:type="dcterms:W3CDTF">2021-10-25T12:13:00Z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