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1</w:t>
      </w:r>
      <w:bookmarkStart w:id="0" w:name="_GoBack"/>
      <w:bookmarkEnd w:id="0"/>
      <w:r>
        <w:rPr>
          <w:rFonts w:cs="Times New Roman"/>
          <w:sz w:val="18"/>
          <w:szCs w:val="18"/>
        </w:rPr>
        <w:t xml:space="preserve"> do Zarządzenia Nr 536/21 Wójta Gminy Nowa Ruda z dnia 22.10.2021 roku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240" w:after="60"/>
        <w:ind w:left="0" w:hanging="0"/>
        <w:outlineLvl w:val="1"/>
        <w:rPr>
          <w:rFonts w:eastAsia="Times New Roman" w:cs="Calibri" w:cstheme="minorHAnsi"/>
          <w:bCs/>
          <w:iCs/>
          <w:sz w:val="24"/>
          <w:szCs w:val="24"/>
          <w:lang w:eastAsia="ar-SA"/>
        </w:rPr>
      </w:pPr>
      <w:r>
        <w:rPr>
          <w:rFonts w:eastAsia="Times New Roman" w:cs="Calibri" w:cstheme="minorHAnsi"/>
          <w:b/>
          <w:bCs/>
          <w:iCs/>
          <w:sz w:val="24"/>
          <w:szCs w:val="24"/>
          <w:lang w:eastAsia="ar-SA"/>
        </w:rPr>
        <w:t>-</w:t>
      </w:r>
      <w:r>
        <w:rPr>
          <w:rFonts w:eastAsia="Times New Roman" w:cs="Calibri" w:cstheme="minorHAnsi"/>
          <w:bCs/>
          <w:iCs/>
          <w:sz w:val="24"/>
          <w:szCs w:val="24"/>
          <w:lang w:eastAsia="ar-SA"/>
        </w:rPr>
        <w:t xml:space="preserve">projekt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360" w:before="240" w:after="60"/>
        <w:ind w:left="0" w:hanging="0"/>
        <w:outlineLvl w:val="1"/>
        <w:rPr>
          <w:rFonts w:eastAsia="Times New Roman" w:cs="Calibri" w:cstheme="minorHAnsi"/>
          <w:bCs/>
          <w:iCs/>
          <w:sz w:val="32"/>
          <w:szCs w:val="32"/>
          <w:lang w:eastAsia="ar-SA"/>
        </w:rPr>
      </w:pPr>
      <w:r>
        <w:rPr>
          <w:rFonts w:eastAsia="Times New Roman" w:cs="Calibri" w:cstheme="minorHAnsi"/>
          <w:bCs/>
          <w:iCs/>
          <w:sz w:val="32"/>
          <w:szCs w:val="32"/>
          <w:lang w:eastAsia="ar-SA"/>
        </w:rPr>
        <w:t xml:space="preserve">UCHWAŁA Nr………../21 </w:t>
      </w:r>
      <w:r>
        <w:rPr>
          <w:rFonts w:eastAsia="Times New Roman" w:cs="Calibri" w:cstheme="minorHAnsi"/>
          <w:iCs/>
          <w:sz w:val="28"/>
          <w:szCs w:val="28"/>
          <w:lang w:eastAsia="ar-SA"/>
        </w:rPr>
        <w:t>Rady Gminy Nowa  Ruda</w:t>
      </w:r>
      <w:r>
        <w:rPr>
          <w:rFonts w:eastAsia="Times New Roman" w:cs="Calibri" w:cstheme="minorHAnsi"/>
          <w:bCs/>
          <w:iCs/>
          <w:sz w:val="32"/>
          <w:szCs w:val="32"/>
          <w:lang w:eastAsia="ar-SA"/>
        </w:rPr>
        <w:t xml:space="preserve"> </w:t>
      </w:r>
      <w:r>
        <w:rPr>
          <w:rFonts w:eastAsia="Calibri" w:cs="Calibri" w:cstheme="minorHAnsi"/>
          <w:color w:val="000000"/>
          <w:sz w:val="28"/>
          <w:szCs w:val="28"/>
          <w:lang w:eastAsia="ar-SA"/>
        </w:rPr>
        <w:t>z dnia ……. listopada 2021 roku</w:t>
      </w:r>
      <w:r>
        <w:rPr>
          <w:rFonts w:eastAsia="Times New Roman" w:cs="Calibri" w:cstheme="minorHAnsi"/>
          <w:bCs/>
          <w:iCs/>
          <w:sz w:val="32"/>
          <w:szCs w:val="32"/>
          <w:lang w:eastAsia="ar-SA"/>
        </w:rPr>
        <w:t xml:space="preserve"> </w:t>
      </w:r>
      <w:r>
        <w:rPr>
          <w:rFonts w:eastAsia="Calibri" w:cs="Calibri" w:cstheme="minorHAnsi"/>
          <w:sz w:val="28"/>
          <w:szCs w:val="28"/>
          <w:lang w:eastAsia="ar-SA"/>
        </w:rPr>
        <w:t>w sprawie przyjęcia Rocznego Programu Współpracy Gminy Nowa Ruda</w:t>
      </w:r>
      <w:r>
        <w:rPr>
          <w:rFonts w:eastAsia="Times New Roman" w:cs="Calibri" w:cstheme="minorHAnsi"/>
          <w:bCs/>
          <w:iCs/>
          <w:sz w:val="32"/>
          <w:szCs w:val="32"/>
          <w:lang w:eastAsia="ar-SA"/>
        </w:rPr>
        <w:t xml:space="preserve"> </w:t>
      </w:r>
      <w:r>
        <w:rPr>
          <w:rFonts w:eastAsia="Calibri" w:cs="Calibri" w:cstheme="minorHAnsi"/>
          <w:color w:val="000000"/>
          <w:sz w:val="28"/>
          <w:szCs w:val="28"/>
          <w:lang w:eastAsia="ar-SA"/>
        </w:rPr>
        <w:t>z organizacjami pozarządowymi oraz podmiotami prowadzącymi działalność pożytku publicznego na rok 2022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eastAsia="Calibri" w:cs="Calibri" w:cstheme="minorHAnsi"/>
          <w:b/>
          <w:b/>
          <w:color w:val="000000"/>
          <w:lang w:eastAsia="ar-SA"/>
        </w:rPr>
      </w:pPr>
      <w:r>
        <w:rPr>
          <w:rFonts w:eastAsia="Calibri" w:cs="Calibri" w:cstheme="minorHAnsi"/>
          <w:b/>
          <w:color w:val="000000"/>
          <w:lang w:eastAsia="ar-SA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eastAsia="Calibri" w:cs="Calibri" w:cstheme="minorHAnsi"/>
          <w:sz w:val="24"/>
          <w:szCs w:val="24"/>
          <w:lang w:eastAsia="ar-SA"/>
        </w:rPr>
      </w:pPr>
      <w:r>
        <w:rPr>
          <w:rFonts w:eastAsia="Calibri" w:cs="Calibri" w:cstheme="minorHAnsi"/>
          <w:sz w:val="24"/>
          <w:szCs w:val="24"/>
          <w:lang w:eastAsia="ar-SA"/>
        </w:rPr>
        <w:t>Na podstawie art. 18 ust. 2 pkt. 15 ustawy z dnia 8 marca 1990 roku o samorządzie gminnym (Dz. U. z 2021 r. poz. 1372 ) oraz art. 5a ust.1 ustawy z dnia 24 kwietnia 2003 roku o działalności pożytku publicznego i o wolontariacie (</w:t>
      </w:r>
      <w:r>
        <w:rPr>
          <w:rFonts w:cs="Calibri" w:cstheme="minorHAnsi"/>
          <w:sz w:val="24"/>
          <w:szCs w:val="24"/>
        </w:rPr>
        <w:t>Dz. U. z 2020 r. poz. 1057 z późn. zm.</w:t>
      </w:r>
      <w:r>
        <w:rPr>
          <w:rFonts w:eastAsia="Calibri" w:cs="Calibri" w:cstheme="minorHAnsi"/>
          <w:sz w:val="24"/>
          <w:szCs w:val="24"/>
          <w:lang w:eastAsia="ar-SA"/>
        </w:rPr>
        <w:t xml:space="preserve">) </w:t>
      </w:r>
      <w:r>
        <w:rPr>
          <w:rFonts w:eastAsia="Times New Roman" w:cs="Calibri" w:cstheme="minorHAnsi"/>
          <w:bCs/>
          <w:iCs/>
          <w:sz w:val="24"/>
          <w:szCs w:val="24"/>
          <w:lang w:eastAsia="ar-SA"/>
        </w:rPr>
        <w:t>Rada Gminy Nowa Ruda uchwala, co następuje: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399" w:leader="none"/>
        </w:tabs>
        <w:suppressAutoHyphens w:val="true"/>
        <w:spacing w:lineRule="auto" w:line="360" w:before="0" w:after="0"/>
        <w:ind w:left="0" w:hanging="0"/>
        <w:jc w:val="both"/>
        <w:outlineLvl w:val="1"/>
        <w:rPr>
          <w:rFonts w:eastAsia="Times New Roman" w:cs="Calibri" w:cstheme="minorHAnsi"/>
          <w:bCs/>
          <w:iCs/>
          <w:sz w:val="24"/>
          <w:szCs w:val="24"/>
          <w:lang w:eastAsia="ar-SA"/>
        </w:rPr>
      </w:pPr>
      <w:r>
        <w:rPr>
          <w:rFonts w:eastAsia="Times New Roman" w:cs="Calibri" w:cstheme="minorHAnsi"/>
          <w:bCs/>
          <w:iCs/>
          <w:sz w:val="24"/>
          <w:szCs w:val="24"/>
          <w:lang w:eastAsia="ar-SA"/>
        </w:rPr>
        <w:t>§</w:t>
      </w:r>
      <w:r>
        <w:rPr>
          <w:rFonts w:eastAsia="Times New Roman" w:cs="Calibri" w:cstheme="minorHAnsi"/>
          <w:bCs/>
          <w:i/>
          <w:iCs/>
          <w:sz w:val="24"/>
          <w:szCs w:val="24"/>
          <w:lang w:eastAsia="ar-SA"/>
        </w:rPr>
        <w:t xml:space="preserve"> </w:t>
      </w:r>
      <w:r>
        <w:rPr>
          <w:rFonts w:eastAsia="Times New Roman" w:cs="Calibri" w:cstheme="minorHAnsi"/>
          <w:bCs/>
          <w:iCs/>
          <w:sz w:val="24"/>
          <w:szCs w:val="24"/>
          <w:lang w:eastAsia="ar-SA"/>
        </w:rPr>
        <w:t>1. Przyjmuje się Roczny Program Współpracy Gminy Nowa Ruda z organizacjami pozarządowymi oraz podmiotami prowadzącymi działalność pożytku publicznego na rok 2022, stanowiący załącznik do niniejszej uchwały.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76" w:leader="none"/>
        </w:tabs>
        <w:suppressAutoHyphens w:val="true"/>
        <w:spacing w:lineRule="auto" w:line="360" w:before="0" w:after="0"/>
        <w:ind w:left="576" w:hanging="576"/>
        <w:jc w:val="both"/>
        <w:outlineLvl w:val="1"/>
        <w:rPr>
          <w:rFonts w:eastAsia="Times New Roman" w:cs="Calibri" w:cstheme="minorHAnsi"/>
          <w:bCs/>
          <w:iCs/>
          <w:sz w:val="24"/>
          <w:szCs w:val="24"/>
          <w:lang w:eastAsia="ar-SA"/>
        </w:rPr>
      </w:pPr>
      <w:r>
        <w:rPr>
          <w:rFonts w:eastAsia="Times New Roman" w:cs="Calibri" w:cstheme="minorHAnsi"/>
          <w:bCs/>
          <w:iCs/>
          <w:sz w:val="24"/>
          <w:szCs w:val="24"/>
          <w:lang w:eastAsia="ar-SA"/>
        </w:rPr>
        <w:t>§ 2. Wykonanie uchwały powierza się Wójtowi Gminy Nowa Ruda.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eastAsia="Calibri" w:cs="Calibri" w:cstheme="minorHAnsi"/>
          <w:sz w:val="24"/>
          <w:szCs w:val="24"/>
          <w:lang w:eastAsia="ar-SA"/>
        </w:rPr>
      </w:pPr>
      <w:r>
        <w:rPr>
          <w:rFonts w:eastAsia="Calibri" w:cs="Calibri" w:cstheme="minorHAnsi"/>
          <w:sz w:val="24"/>
          <w:szCs w:val="24"/>
          <w:lang w:eastAsia="ar-SA"/>
        </w:rPr>
        <w:t>§ 3. Uchwała podlega ogłoszeniu w siedzibie Urzędu Gminy Nowa Ruda oraz na stronie internetowej Gminy Nowa Ruda.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eastAsia="Calibri" w:cs="Calibri" w:cstheme="minorHAnsi"/>
          <w:sz w:val="24"/>
          <w:szCs w:val="24"/>
          <w:lang w:eastAsia="ar-SA"/>
        </w:rPr>
      </w:pPr>
      <w:r>
        <w:rPr>
          <w:rFonts w:eastAsia="Calibri" w:cs="Calibri" w:cstheme="minorHAnsi"/>
          <w:sz w:val="24"/>
          <w:szCs w:val="24"/>
          <w:lang w:eastAsia="ar-SA"/>
        </w:rPr>
        <w:t>§ 4. Uchwała wchodzi w życie z dniem podjęcia.</w:t>
      </w:r>
    </w:p>
    <w:p>
      <w:pPr>
        <w:pStyle w:val="Normal"/>
        <w:suppressAutoHyphens w:val="true"/>
        <w:spacing w:lineRule="auto" w:line="360" w:before="0" w:after="0"/>
        <w:jc w:val="both"/>
        <w:rPr>
          <w:rFonts w:eastAsia="Calibri" w:cs="Calibri" w:cstheme="minorHAnsi"/>
          <w:sz w:val="24"/>
          <w:szCs w:val="24"/>
          <w:lang w:eastAsia="ar-SA"/>
        </w:rPr>
      </w:pPr>
      <w:r>
        <w:rPr>
          <w:rFonts w:eastAsia="Calibri" w:cs="Calibri" w:cstheme="minorHAnsi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Calibri" w:cs="Calibri"/>
          <w:b/>
          <w:b/>
          <w:sz w:val="24"/>
          <w:szCs w:val="24"/>
          <w:lang w:eastAsia="ar-SA"/>
        </w:rPr>
      </w:pPr>
      <w:r>
        <w:rPr>
          <w:rFonts w:eastAsia="Calibri" w:cs="Calibri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Calibri" w:cs="Calibri"/>
          <w:b/>
          <w:b/>
          <w:sz w:val="24"/>
          <w:szCs w:val="24"/>
          <w:lang w:eastAsia="ar-SA"/>
        </w:rPr>
      </w:pPr>
      <w:r>
        <w:rPr>
          <w:rFonts w:eastAsia="Calibri" w:cs="Calibri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</w:r>
    </w:p>
    <w:p>
      <w:pPr>
        <w:pStyle w:val="Normal"/>
        <w:suppressAutoHyphens w:val="true"/>
        <w:spacing w:lineRule="auto" w:line="276" w:before="0" w:after="200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</w:r>
    </w:p>
    <w:p>
      <w:pPr>
        <w:pStyle w:val="Normal"/>
        <w:suppressAutoHyphens w:val="true"/>
        <w:spacing w:lineRule="auto" w:line="276" w:before="0" w:after="200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</w:r>
    </w:p>
    <w:p>
      <w:pPr>
        <w:pStyle w:val="Normal"/>
        <w:suppressAutoHyphens w:val="true"/>
        <w:spacing w:lineRule="auto" w:line="276" w:before="0" w:after="200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</w:r>
    </w:p>
    <w:p>
      <w:pPr>
        <w:pStyle w:val="Normal"/>
        <w:suppressAutoHyphens w:val="true"/>
        <w:spacing w:lineRule="auto" w:line="276" w:before="0" w:after="200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</w:r>
    </w:p>
    <w:p>
      <w:pPr>
        <w:pStyle w:val="Normal"/>
        <w:suppressAutoHyphens w:val="true"/>
        <w:spacing w:lineRule="auto" w:line="276" w:before="0" w:after="200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</w:r>
    </w:p>
    <w:p>
      <w:pPr>
        <w:pStyle w:val="Normal"/>
        <w:suppressAutoHyphens w:val="true"/>
        <w:spacing w:lineRule="auto" w:line="276" w:before="0" w:after="200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</w:r>
    </w:p>
    <w:p>
      <w:pPr>
        <w:pStyle w:val="Normal"/>
        <w:suppressAutoHyphens w:val="true"/>
        <w:spacing w:lineRule="auto" w:line="276" w:before="0" w:after="200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</w:r>
    </w:p>
    <w:p>
      <w:pPr>
        <w:pStyle w:val="Normal"/>
        <w:suppressAutoHyphens w:val="true"/>
        <w:spacing w:lineRule="auto" w:line="276" w:before="0" w:after="200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eastAsia="Calibri" w:cs="Calibri"/>
          <w:b/>
          <w:b/>
          <w:sz w:val="24"/>
          <w:szCs w:val="24"/>
          <w:lang w:eastAsia="ar-SA"/>
        </w:rPr>
      </w:pPr>
      <w:r>
        <w:rPr>
          <w:rFonts w:eastAsia="Calibri" w:cs="Calibri"/>
          <w:b/>
          <w:sz w:val="24"/>
          <w:szCs w:val="24"/>
          <w:lang w:eastAsia="ar-SA"/>
        </w:rPr>
        <w:t>U Z A S A D N I E N I E</w:t>
      </w:r>
    </w:p>
    <w:p>
      <w:pPr>
        <w:pStyle w:val="Normal"/>
        <w:suppressAutoHyphens w:val="true"/>
        <w:spacing w:lineRule="auto" w:line="240" w:before="0" w:after="0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do Uchwały Nr…………….</w:t>
      </w:r>
      <w:r>
        <w:rPr>
          <w:rFonts w:eastAsia="" w:cs="" w:cstheme="majorBidi" w:eastAsiaTheme="majorEastAsia"/>
          <w:sz w:val="24"/>
          <w:szCs w:val="24"/>
          <w:lang w:eastAsia="ar-SA"/>
        </w:rPr>
        <w:t>Rady Gminy Nowa Ruda</w:t>
      </w:r>
      <w:r>
        <w:rPr>
          <w:rFonts w:eastAsia="Calibri" w:cs="Calibri"/>
          <w:sz w:val="24"/>
          <w:szCs w:val="24"/>
          <w:lang w:eastAsia="ar-SA"/>
        </w:rPr>
        <w:t xml:space="preserve"> z dnia  listopada 2020 roku</w:t>
      </w:r>
    </w:p>
    <w:p>
      <w:pPr>
        <w:pStyle w:val="Normal"/>
        <w:suppressAutoHyphens w:val="true"/>
        <w:spacing w:lineRule="auto" w:line="240" w:before="0" w:after="0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Ustawa z dnia 24 kwietnia 2003 roku o działalności pożytku publicznego i o wolontariacie (Dz. U. z 2020 r. poz. 1057 z późn.zm) reguluje zasady współpracy organów administracji publicznej z organizacjami pozarządowymi. Na jej podstawie zadania publiczne mogą być realizowane przez sektor podmiotów niedziałających w celu osiągnięcia zysku, a organy państwowe i  samorządowe są zobowiązane do wspierania go w tym zakresie.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Organy administracji publicznej, w tym organy jednostek samorządu terytorialnego, zlecają realizację zadań publicznych organizacjom pozarządowym oraz innym uprawnionym podmiotom prowadzącym działalność pożytku publicznego.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Wyżej powołana ustawa nałożyła na organy stanowiące jednostek samorządu terytorialnego obowiązek uchwalenia rocznych  programów współpracy z organizacjami pozarządowymi, podmiotami prowadzącymi działalność pożytku publicznego i stowarzyszeniami jednostek samorządu terytorialnego. Niniejszy Program jest wyrazem polityki władz Gminy Nowa Ruda wobec organizacji pozarządowych, podmiotów prowadzących działalność pożytku publicznego oraz stowarzyszeń i jednostek samorządu terytorialnego do zapewnienia im warunków działania na terenie Gminy Nowa Ruda opartych na zasadach suwerenności, partnerstwa, efektywności oraz jawności.</w:t>
      </w:r>
    </w:p>
    <w:p>
      <w:pPr>
        <w:pStyle w:val="Normal"/>
        <w:suppressAutoHyphens w:val="true"/>
        <w:spacing w:lineRule="auto" w:line="360" w:before="0" w:after="0"/>
        <w:rPr>
          <w:rFonts w:eastAsia="Calibri" w:cs="Calibri"/>
          <w:sz w:val="24"/>
          <w:szCs w:val="24"/>
          <w:lang w:eastAsia="ar-SA"/>
        </w:rPr>
      </w:pPr>
      <w:r>
        <w:rPr>
          <w:rFonts w:eastAsia="Calibri" w:cs="Calibri"/>
          <w:sz w:val="24"/>
          <w:szCs w:val="24"/>
          <w:lang w:eastAsia="ar-SA"/>
        </w:rPr>
        <w:t>Biorąc pod uwagę powyższe podjęcie uchwały przez Radę Gminy Nowa Ruda jest uzasadnione.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b4fb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b4fbe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e032b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b4f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b4f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03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LibreOffice/7.1.4.2$Windows_X86_64 LibreOffice_project/a529a4fab45b75fefc5b6226684193eb000654f6</Application>
  <AppVersion>15.0000</AppVersion>
  <Pages>2</Pages>
  <Words>363</Words>
  <Characters>2161</Characters>
  <CharactersWithSpaces>2515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2021-10-18T10:30:00Z</dcterms:created>
  <dc:creator>uzytkownik</dc:creator>
  <dc:description/>
  <dc:language>pl-PL</dc:language>
  <cp:lastModifiedBy>uzytkownik</cp:lastModifiedBy>
  <cp:lastPrinted>2021-10-22T14:03:13Z</cp:lastPrinted>
  <dcterms:modified xsi:type="dcterms:W3CDTF">2021-10-22T11:33:00Z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