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gwek1"/>
        <w:shd w:val="clear" w:color="auto" w:fill="FFFFFF"/>
        <w:spacing w:lineRule="auto" w:line="360" w:before="0" w:after="0"/>
        <w:rPr>
          <w:rFonts w:ascii="Calibri" w:hAnsi="Calibri" w:cs="Calibri"/>
          <w:color w:val="000000" w:themeColor="text1"/>
          <w:sz w:val="26"/>
          <w:szCs w:val="26"/>
        </w:rPr>
      </w:pPr>
      <w:r>
        <w:rPr>
          <w:rFonts w:cs="Calibri" w:ascii="Calibri" w:hAnsi="Calibri"/>
          <w:color w:val="000000" w:themeColor="text1"/>
          <w:sz w:val="26"/>
          <w:szCs w:val="26"/>
        </w:rPr>
        <w:t xml:space="preserve">Zarządzenie nr 528/21 Wójta Gminy Nowa Ruda z dnia 20 października 2021 roku w sprawie ustalenia wysokości stawki wynagrodzenia za bezumowne korzystanie z nieruchomości stanowiącej własność Gminy Nowa Ruda </w:t>
      </w:r>
    </w:p>
    <w:p>
      <w:pPr>
        <w:pStyle w:val="Tytu"/>
        <w:shd w:val="clear" w:color="auto" w:fill="FFFFFF"/>
        <w:spacing w:lineRule="auto" w:line="360" w:before="0" w:after="12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cs="Calibri" w:ascii="Calibri" w:hAnsi="Calibri"/>
          <w:b w:val="false"/>
          <w:bCs w:val="false"/>
          <w:color w:val="000000" w:themeColor="text1"/>
          <w:sz w:val="24"/>
          <w:szCs w:val="24"/>
        </w:rPr>
        <w:t xml:space="preserve">Na podstawie art. 30 ust. 2 pkt 3 ustawy z dnia 8 marca 1990 roku o samorządzie gminnym </w:t>
      </w:r>
      <w:r>
        <w:rPr>
          <w:rFonts w:cs="Calibri"/>
          <w:b w:val="false"/>
          <w:bCs w:val="false"/>
          <w:color w:val="000000" w:themeColor="text1"/>
          <w:sz w:val="24"/>
          <w:szCs w:val="24"/>
        </w:rPr>
        <w:t>(</w:t>
      </w:r>
      <w:r>
        <w:rPr>
          <w:rFonts w:cs="Calibri" w:ascii="Calibri" w:hAnsi="Calibri"/>
          <w:b w:val="false"/>
          <w:bCs w:val="false"/>
          <w:color w:val="000000" w:themeColor="text1"/>
          <w:sz w:val="24"/>
          <w:szCs w:val="24"/>
        </w:rPr>
        <w:t>t.j. Dz. U. z 2021 r. poz. 1372</w:t>
      </w:r>
      <w:r>
        <w:rPr>
          <w:rFonts w:cs="Calibri"/>
          <w:b w:val="false"/>
          <w:bCs w:val="false"/>
          <w:color w:val="000000" w:themeColor="text1"/>
          <w:sz w:val="24"/>
          <w:szCs w:val="24"/>
        </w:rPr>
        <w:t>)</w:t>
      </w:r>
      <w:r>
        <w:rPr>
          <w:rFonts w:cs="Calibri" w:ascii="Calibri" w:hAnsi="Calibri"/>
          <w:b w:val="false"/>
          <w:bCs w:val="false"/>
          <w:color w:val="000000" w:themeColor="text1"/>
          <w:sz w:val="24"/>
          <w:szCs w:val="24"/>
        </w:rPr>
        <w:t>, art. 13 ust. 1, art. 25 ust. 1 ustawy z dnia 21 sierpnia 1997 r. o gospodarce nieruchomościami (t.j. Dz. U. z 2020 r. poz. 1990; zm.: Dz. U. z 2019 r. poz. 2020 oraz z 2021 r. poz. 11, poz. 234, poz. 1551 i poz. 1561),</w:t>
      </w:r>
      <w:r>
        <w:rPr>
          <w:rFonts w:cs="Calibri" w:ascii="Calibri" w:hAnsi="Calibri"/>
          <w:color w:val="000000" w:themeColor="text1"/>
          <w:sz w:val="24"/>
          <w:szCs w:val="24"/>
        </w:rPr>
        <w:t xml:space="preserve"> Wójt Gminy Nowa Ruda zarządza, co następuje: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left="0" w:hanging="11"/>
        <w:rPr>
          <w:rStyle w:val="IntenseEmphasis"/>
          <w:rFonts w:cs="Calibri"/>
          <w:i w:val="false"/>
          <w:i w:val="false"/>
          <w:iCs w:val="false"/>
          <w:color w:val="000000" w:themeColor="text1"/>
          <w:sz w:val="24"/>
          <w:szCs w:val="24"/>
        </w:rPr>
      </w:pPr>
      <w:r>
        <w:rPr>
          <w:rStyle w:val="IntenseEmphasis"/>
          <w:rFonts w:cs="Calibri"/>
          <w:i w:val="false"/>
          <w:iCs w:val="false"/>
          <w:color w:val="000000" w:themeColor="text1"/>
          <w:sz w:val="24"/>
          <w:szCs w:val="24"/>
        </w:rPr>
        <w:t>Ustala się stawkę wynagrodzenia za bezumowne korzystanie z nieruchomości stanowiącej własność Gminy Nowa Ruda, zagospodarowanej na ogród przydomowy o powierzchni 352,00 m</w:t>
      </w:r>
      <w:r>
        <w:rPr>
          <w:rStyle w:val="IntenseEmphasis"/>
          <w:rFonts w:cs="Calibri"/>
          <w:i w:val="false"/>
          <w:iCs w:val="false"/>
          <w:color w:val="000000" w:themeColor="text1"/>
          <w:sz w:val="24"/>
          <w:szCs w:val="24"/>
          <w:vertAlign w:val="superscript"/>
        </w:rPr>
        <w:t>2</w:t>
      </w:r>
      <w:r>
        <w:rPr>
          <w:rStyle w:val="IntenseEmphasis"/>
          <w:rFonts w:cs="Calibri"/>
          <w:i w:val="false"/>
          <w:iCs w:val="false"/>
          <w:color w:val="000000" w:themeColor="text1"/>
          <w:sz w:val="24"/>
          <w:szCs w:val="24"/>
        </w:rPr>
        <w:t xml:space="preserve">, położonej </w:t>
      </w:r>
      <w:bookmarkStart w:id="0" w:name="_Hlk54691918"/>
      <w:r>
        <w:rPr>
          <w:rStyle w:val="IntenseEmphasis"/>
          <w:rFonts w:cs="Calibri"/>
          <w:i w:val="false"/>
          <w:iCs w:val="false"/>
          <w:color w:val="000000" w:themeColor="text1"/>
          <w:sz w:val="24"/>
          <w:szCs w:val="24"/>
        </w:rPr>
        <w:t xml:space="preserve">w granicach części działki numer 91/11 we wsi Ludwikowice Kłodzkie, w wysokości </w:t>
      </w:r>
      <w:bookmarkStart w:id="1" w:name="_Hlk54693323"/>
      <w:r>
        <w:rPr>
          <w:rStyle w:val="IntenseEmphasis"/>
          <w:rFonts w:cs="Calibri"/>
          <w:i w:val="false"/>
          <w:iCs w:val="false"/>
          <w:color w:val="000000" w:themeColor="text1"/>
          <w:sz w:val="24"/>
          <w:szCs w:val="24"/>
        </w:rPr>
        <w:t>0,02 zł za 1 m</w:t>
      </w:r>
      <w:r>
        <w:rPr>
          <w:rStyle w:val="IntenseEmphasis"/>
          <w:rFonts w:cs="Calibri"/>
          <w:i w:val="false"/>
          <w:iCs w:val="false"/>
          <w:color w:val="000000" w:themeColor="text1"/>
          <w:sz w:val="24"/>
          <w:szCs w:val="24"/>
          <w:vertAlign w:val="superscript"/>
        </w:rPr>
        <w:t>2</w:t>
      </w:r>
      <w:r>
        <w:rPr>
          <w:rStyle w:val="IntenseEmphasis"/>
          <w:rFonts w:cs="Calibri"/>
          <w:i w:val="false"/>
          <w:iCs w:val="false"/>
          <w:color w:val="000000" w:themeColor="text1"/>
          <w:sz w:val="24"/>
          <w:szCs w:val="24"/>
        </w:rPr>
        <w:t xml:space="preserve"> powierzchni gruntu miesięcznie netto, za okres od 01.04.2016 r. do 20.10.2021 r.</w:t>
      </w:r>
      <w:bookmarkEnd w:id="0"/>
      <w:bookmarkEnd w:id="1"/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left="0" w:hanging="11"/>
        <w:rPr>
          <w:rStyle w:val="IntenseEmphasis"/>
          <w:rFonts w:cs="Calibri"/>
          <w:i w:val="false"/>
          <w:i w:val="false"/>
          <w:iCs w:val="false"/>
          <w:color w:val="000000" w:themeColor="text1"/>
          <w:sz w:val="24"/>
          <w:szCs w:val="24"/>
        </w:rPr>
      </w:pPr>
      <w:r>
        <w:rPr>
          <w:rStyle w:val="IntenseEmphasis"/>
          <w:rFonts w:cs="Calibri"/>
          <w:i w:val="false"/>
          <w:iCs w:val="false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left="0" w:hanging="11"/>
        <w:rPr>
          <w:rStyle w:val="IntenseEmphasis"/>
          <w:rFonts w:cs="Calibri"/>
          <w:i w:val="false"/>
          <w:i w:val="false"/>
          <w:iCs w:val="false"/>
          <w:color w:val="000000" w:themeColor="text1"/>
          <w:sz w:val="24"/>
          <w:szCs w:val="24"/>
        </w:rPr>
      </w:pPr>
      <w:r>
        <w:rPr>
          <w:rStyle w:val="IntenseEmphasis"/>
          <w:rFonts w:cs="Calibri"/>
          <w:i w:val="false"/>
          <w:iCs w:val="false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shd w:val="clear" w:color="auto" w:fill="FFFFFF"/>
        <w:tabs>
          <w:tab w:val="clear" w:pos="709"/>
          <w:tab w:val="right" w:pos="8931" w:leader="none"/>
        </w:tabs>
        <w:spacing w:lineRule="auto" w:line="360" w:before="600" w:after="0"/>
        <w:rPr>
          <w:rStyle w:val="IntenseEmphasis"/>
          <w:rFonts w:ascii="Calibri" w:hAnsi="Calibri" w:cs="Calibri"/>
          <w:i w:val="false"/>
          <w:i w:val="false"/>
          <w:iCs w:val="false"/>
          <w:color w:val="000000" w:themeColor="text1"/>
        </w:rPr>
      </w:pPr>
      <w:bookmarkStart w:id="2" w:name="_Hlk51663466"/>
      <w:r>
        <w:rPr>
          <w:rFonts w:cs="Calibri" w:ascii="Calibri" w:hAnsi="Calibri"/>
          <w:color w:val="000000" w:themeColor="text1"/>
        </w:rPr>
        <w:tab/>
        <w:t>/Z up. Wójta – Anna Zawiślak – Zastępca Wójta/</w:t>
      </w:r>
      <w:bookmarkEnd w:id="2"/>
    </w:p>
    <w:sectPr>
      <w:type w:val="nextPage"/>
      <w:pgSz w:w="11906" w:h="16838"/>
      <w:pgMar w:left="1080" w:right="1274" w:header="0" w:top="1276" w:footer="0" w:bottom="144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suff w:val="space"/>
      <w:lvlText w:val="§ %2."/>
      <w:lvlJc w:val="left"/>
      <w:pPr>
        <w:tabs>
          <w:tab w:val="num" w:pos="0"/>
        </w:tabs>
        <w:ind w:left="1440" w:hanging="360"/>
      </w:pPr>
      <w:rPr>
        <w:b/>
        <w:bCs/>
      </w:rPr>
    </w:lvl>
    <w:lvl w:ilvl="2">
      <w:start w:val="1"/>
      <w:numFmt w:val="decimal"/>
      <w:suff w:val="space"/>
      <w:lvlText w:val="§ %3."/>
      <w:lvlJc w:val="left"/>
      <w:pPr>
        <w:tabs>
          <w:tab w:val="num" w:pos="0"/>
        </w:tabs>
        <w:ind w:left="0" w:hanging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c34a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l-PL" w:bidi="ar-SA"/>
    </w:rPr>
  </w:style>
  <w:style w:type="paragraph" w:styleId="Nagwek1">
    <w:name w:val="Heading 1"/>
    <w:basedOn w:val="Normal"/>
    <w:next w:val="Normal"/>
    <w:link w:val="Nagwek1Znak"/>
    <w:qFormat/>
    <w:rsid w:val="0017338b"/>
    <w:pPr>
      <w:keepNext w:val="true"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styleId="DefaultParagraphFont" w:default="1">
    <w:name w:val="Default Paragraph Font"/>
    <w:semiHidden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color w:val="auto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sz w:val="24"/>
      <w:szCs w:val="24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sz w:val="24"/>
      <w:szCs w:val="24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b w:val="false"/>
      <w:color w:val="auto"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b w:val="false"/>
      <w:color w:val="auto"/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>
      <w:b w:val="false"/>
    </w:rPr>
  </w:style>
  <w:style w:type="character" w:styleId="WW8Num20z1" w:customStyle="1">
    <w:name w:val="WW8Num20z1"/>
    <w:qFormat/>
    <w:rPr>
      <w:sz w:val="20"/>
      <w:szCs w:val="20"/>
    </w:rPr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sz w:val="24"/>
      <w:szCs w:val="24"/>
    </w:rPr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Domylnaczcionkaakapitu1" w:customStyle="1">
    <w:name w:val="Domyślna czcionka akapitu1"/>
    <w:qFormat/>
    <w:rPr/>
  </w:style>
  <w:style w:type="character" w:styleId="Nagwek1Znak" w:customStyle="1">
    <w:name w:val="Nagłówek 1 Znak"/>
    <w:link w:val="Nagwek1"/>
    <w:qFormat/>
    <w:rsid w:val="0017338b"/>
    <w:rPr>
      <w:rFonts w:ascii="Calibri Light" w:hAnsi="Calibri Light" w:eastAsia="Times New Roman" w:cs="Times New Roman"/>
      <w:b/>
      <w:bCs/>
      <w:kern w:val="2"/>
      <w:sz w:val="32"/>
      <w:szCs w:val="32"/>
      <w:lang w:eastAsia="ar-SA"/>
    </w:rPr>
  </w:style>
  <w:style w:type="character" w:styleId="TytuZnak" w:customStyle="1">
    <w:name w:val="Tytuł Znak"/>
    <w:link w:val="Tytu"/>
    <w:qFormat/>
    <w:rsid w:val="0017338b"/>
    <w:rPr>
      <w:rFonts w:ascii="Calibri Light" w:hAnsi="Calibri Light" w:eastAsia="Times New Roman" w:cs="Times New Roman"/>
      <w:b/>
      <w:bCs/>
      <w:kern w:val="2"/>
      <w:sz w:val="32"/>
      <w:szCs w:val="32"/>
      <w:lang w:eastAsia="ar-SA"/>
    </w:rPr>
  </w:style>
  <w:style w:type="character" w:styleId="IntenseEmphasis">
    <w:name w:val="Intense Emphasis"/>
    <w:uiPriority w:val="21"/>
    <w:qFormat/>
    <w:rsid w:val="00776763"/>
    <w:rPr>
      <w:i/>
      <w:iCs/>
      <w:color w:val="4472C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Zawartoramki" w:customStyle="1">
    <w:name w:val="Zawartość ramki"/>
    <w:basedOn w:val="Tretekstu"/>
    <w:qFormat/>
    <w:pPr/>
    <w:rPr/>
  </w:style>
  <w:style w:type="paragraph" w:styleId="Tytu">
    <w:name w:val="Title"/>
    <w:basedOn w:val="Normal"/>
    <w:next w:val="Normal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ListParagraph">
    <w:name w:val="List Paragraph"/>
    <w:basedOn w:val="Normal"/>
    <w:qFormat/>
    <w:rsid w:val="001c60f6"/>
    <w:pPr>
      <w:spacing w:lineRule="auto" w:line="242" w:before="0" w:after="160"/>
      <w:ind w:left="720" w:hanging="0"/>
      <w:textAlignment w:val="baseline"/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semiHidden/>
    <w:qFormat/>
  </w:style>
  <w:style w:type="table" w:default="1" w:styleId="Standardowy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</Pages>
  <Words>191</Words>
  <Characters>964</Characters>
  <CharactersWithSpaces>1150</CharactersWithSpaces>
  <Paragraphs>6</Paragraphs>
  <Company>Urząd Gminy Nowa Ruda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2021-10-22T08:15:00Z</dcterms:created>
  <dc:creator>Olek</dc:creator>
  <dc:description/>
  <dc:language>pl-PL</dc:language>
  <cp:lastModifiedBy>Natalia</cp:lastModifiedBy>
  <cp:lastPrinted>2020-10-27T11:55:00Z</cp:lastPrinted>
  <dcterms:modified xsi:type="dcterms:W3CDTF">2021-10-22T08:15:00Z</dcterms:modified>
  <cp:revision>2</cp:revision>
  <dc:subject/>
  <dc:title>ZARZĄDZENIE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