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C9049" w14:textId="2B59A710" w:rsidR="00611B40" w:rsidRPr="00615A95" w:rsidRDefault="00E32204" w:rsidP="000D4ADC">
      <w:pPr>
        <w:pStyle w:val="Nagwek1"/>
        <w:spacing w:before="0" w:after="120" w:line="360" w:lineRule="auto"/>
        <w:rPr>
          <w:rFonts w:ascii="Calibri" w:hAnsi="Calibri" w:cs="Calibri"/>
          <w:b/>
          <w:bCs/>
          <w:color w:val="auto"/>
          <w:sz w:val="28"/>
          <w:szCs w:val="28"/>
        </w:rPr>
      </w:pPr>
      <w:r w:rsidRPr="00615A95">
        <w:rPr>
          <w:rFonts w:ascii="Calibri" w:hAnsi="Calibri" w:cs="Calibri"/>
          <w:b/>
          <w:bCs/>
          <w:color w:val="auto"/>
          <w:sz w:val="28"/>
          <w:szCs w:val="28"/>
        </w:rPr>
        <w:t xml:space="preserve">Zarządzenie </w:t>
      </w:r>
      <w:r w:rsidR="00802946" w:rsidRPr="00615A95">
        <w:rPr>
          <w:rFonts w:ascii="Calibri" w:hAnsi="Calibri" w:cs="Calibri"/>
          <w:b/>
          <w:bCs/>
          <w:color w:val="auto"/>
          <w:sz w:val="28"/>
          <w:szCs w:val="28"/>
        </w:rPr>
        <w:t xml:space="preserve">Nr </w:t>
      </w:r>
      <w:r w:rsidR="00615A95" w:rsidRPr="00615A95">
        <w:rPr>
          <w:rFonts w:ascii="Calibri" w:hAnsi="Calibri" w:cs="Calibri"/>
          <w:b/>
          <w:bCs/>
          <w:color w:val="auto"/>
          <w:sz w:val="28"/>
          <w:szCs w:val="28"/>
        </w:rPr>
        <w:t>485</w:t>
      </w:r>
      <w:r w:rsidR="00802946" w:rsidRPr="00615A95">
        <w:rPr>
          <w:rFonts w:ascii="Calibri" w:hAnsi="Calibri" w:cs="Calibri"/>
          <w:b/>
          <w:bCs/>
          <w:color w:val="auto"/>
          <w:sz w:val="28"/>
          <w:szCs w:val="28"/>
        </w:rPr>
        <w:t xml:space="preserve">/21 </w:t>
      </w:r>
      <w:r w:rsidRPr="00615A95">
        <w:rPr>
          <w:rFonts w:ascii="Calibri" w:hAnsi="Calibri" w:cs="Calibri"/>
          <w:b/>
          <w:bCs/>
          <w:color w:val="auto"/>
          <w:sz w:val="28"/>
          <w:szCs w:val="28"/>
        </w:rPr>
        <w:t>Wójta Gminy Nowa Ruda</w:t>
      </w:r>
      <w:r w:rsidR="00802946" w:rsidRPr="00615A95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  <w:r w:rsidR="00802946" w:rsidRPr="00615A95">
        <w:rPr>
          <w:rFonts w:ascii="Calibri" w:hAnsi="Calibri" w:cs="Calibri"/>
          <w:b/>
          <w:bCs/>
          <w:color w:val="auto"/>
          <w:sz w:val="28"/>
          <w:szCs w:val="28"/>
        </w:rPr>
        <w:br/>
      </w:r>
      <w:r w:rsidRPr="00615A95">
        <w:rPr>
          <w:rFonts w:ascii="Calibri" w:hAnsi="Calibri" w:cs="Calibri"/>
          <w:b/>
          <w:bCs/>
          <w:color w:val="auto"/>
          <w:sz w:val="28"/>
          <w:szCs w:val="28"/>
        </w:rPr>
        <w:t xml:space="preserve">z dnia </w:t>
      </w:r>
      <w:r w:rsidR="00615A95" w:rsidRPr="00615A95">
        <w:rPr>
          <w:rFonts w:ascii="Calibri" w:hAnsi="Calibri" w:cs="Calibri"/>
          <w:b/>
          <w:bCs/>
          <w:color w:val="auto"/>
          <w:sz w:val="28"/>
          <w:szCs w:val="28"/>
        </w:rPr>
        <w:t xml:space="preserve">29 </w:t>
      </w:r>
      <w:r w:rsidR="001A72A9" w:rsidRPr="00615A95">
        <w:rPr>
          <w:rFonts w:ascii="Calibri" w:hAnsi="Calibri" w:cs="Calibri"/>
          <w:b/>
          <w:bCs/>
          <w:color w:val="auto"/>
          <w:sz w:val="28"/>
          <w:szCs w:val="28"/>
        </w:rPr>
        <w:t>września</w:t>
      </w:r>
      <w:r w:rsidR="00F5688B" w:rsidRPr="00615A95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  <w:r w:rsidRPr="00615A95">
        <w:rPr>
          <w:rFonts w:ascii="Calibri" w:hAnsi="Calibri" w:cs="Calibri"/>
          <w:b/>
          <w:bCs/>
          <w:color w:val="auto"/>
          <w:sz w:val="28"/>
          <w:szCs w:val="28"/>
        </w:rPr>
        <w:t>202</w:t>
      </w:r>
      <w:r w:rsidR="0079490B" w:rsidRPr="00615A95">
        <w:rPr>
          <w:rFonts w:ascii="Calibri" w:hAnsi="Calibri" w:cs="Calibri"/>
          <w:b/>
          <w:bCs/>
          <w:color w:val="auto"/>
          <w:sz w:val="28"/>
          <w:szCs w:val="28"/>
        </w:rPr>
        <w:t>1</w:t>
      </w:r>
      <w:r w:rsidRPr="00615A95">
        <w:rPr>
          <w:rFonts w:ascii="Calibri" w:hAnsi="Calibri" w:cs="Calibri"/>
          <w:b/>
          <w:bCs/>
          <w:color w:val="auto"/>
          <w:sz w:val="28"/>
          <w:szCs w:val="28"/>
        </w:rPr>
        <w:t xml:space="preserve"> r</w:t>
      </w:r>
      <w:r w:rsidR="004244C0" w:rsidRPr="00615A95">
        <w:rPr>
          <w:rFonts w:ascii="Calibri" w:hAnsi="Calibri" w:cs="Calibri"/>
          <w:b/>
          <w:bCs/>
          <w:color w:val="auto"/>
          <w:sz w:val="28"/>
          <w:szCs w:val="28"/>
        </w:rPr>
        <w:t>oku</w:t>
      </w:r>
      <w:r w:rsidR="00802946" w:rsidRPr="00615A95">
        <w:rPr>
          <w:rFonts w:ascii="Calibri" w:hAnsi="Calibri" w:cs="Calibri"/>
          <w:b/>
          <w:bCs/>
          <w:color w:val="auto"/>
          <w:sz w:val="28"/>
          <w:szCs w:val="28"/>
        </w:rPr>
        <w:br/>
      </w:r>
      <w:r w:rsidR="004244C0" w:rsidRPr="00615A95">
        <w:rPr>
          <w:rFonts w:ascii="Calibri" w:hAnsi="Calibri" w:cs="Calibri"/>
          <w:b/>
          <w:bCs/>
          <w:color w:val="auto"/>
          <w:sz w:val="28"/>
          <w:szCs w:val="28"/>
        </w:rPr>
        <w:t>w</w:t>
      </w:r>
      <w:r w:rsidR="002416D9" w:rsidRPr="00615A95">
        <w:rPr>
          <w:rFonts w:ascii="Calibri" w:hAnsi="Calibri" w:cs="Calibri"/>
          <w:b/>
          <w:bCs/>
          <w:color w:val="auto"/>
          <w:sz w:val="28"/>
          <w:szCs w:val="28"/>
        </w:rPr>
        <w:t> </w:t>
      </w:r>
      <w:r w:rsidR="004244C0" w:rsidRPr="00615A95">
        <w:rPr>
          <w:rFonts w:ascii="Calibri" w:hAnsi="Calibri" w:cs="Calibri"/>
          <w:b/>
          <w:bCs/>
          <w:color w:val="auto"/>
          <w:sz w:val="28"/>
          <w:szCs w:val="28"/>
        </w:rPr>
        <w:t>sprawie</w:t>
      </w:r>
      <w:r w:rsidRPr="00615A95">
        <w:rPr>
          <w:rFonts w:ascii="Calibri" w:hAnsi="Calibri" w:cs="Calibri"/>
          <w:b/>
          <w:bCs/>
          <w:color w:val="auto"/>
          <w:sz w:val="28"/>
          <w:szCs w:val="28"/>
        </w:rPr>
        <w:t xml:space="preserve"> przeznaczenia do wydzierżawienia oraz ogłoszenia wykazu nieruchomości stanowiących własność Gminy Nowa Ruda i ustalenia wysokości </w:t>
      </w:r>
      <w:r w:rsidR="00970064" w:rsidRPr="00615A95">
        <w:rPr>
          <w:rFonts w:ascii="Calibri" w:hAnsi="Calibri" w:cs="Calibri"/>
          <w:b/>
          <w:bCs/>
          <w:color w:val="auto"/>
          <w:sz w:val="28"/>
          <w:szCs w:val="28"/>
        </w:rPr>
        <w:t xml:space="preserve">stawki </w:t>
      </w:r>
      <w:r w:rsidRPr="00615A95">
        <w:rPr>
          <w:rFonts w:ascii="Calibri" w:hAnsi="Calibri" w:cs="Calibri"/>
          <w:b/>
          <w:bCs/>
          <w:color w:val="auto"/>
          <w:sz w:val="28"/>
          <w:szCs w:val="28"/>
        </w:rPr>
        <w:t>czynszu dzierżawnego</w:t>
      </w:r>
    </w:p>
    <w:p w14:paraId="2A28320A" w14:textId="01744648" w:rsidR="00611B40" w:rsidRPr="00615A95" w:rsidRDefault="00E32204" w:rsidP="000D4ADC">
      <w:pPr>
        <w:pStyle w:val="Nagwek2"/>
        <w:spacing w:before="0" w:after="120" w:line="360" w:lineRule="auto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615A95">
        <w:rPr>
          <w:rFonts w:asciiTheme="minorHAnsi" w:hAnsiTheme="minorHAnsi" w:cstheme="minorHAnsi"/>
          <w:color w:val="auto"/>
          <w:sz w:val="24"/>
          <w:szCs w:val="24"/>
        </w:rPr>
        <w:t xml:space="preserve">Na podstawie art. 30 ust. 2 pkt 3 ustawy z dnia 8 marca 1990 roku o samorządzie gminnym </w:t>
      </w:r>
      <w:r w:rsidR="00793062" w:rsidRPr="00615A95">
        <w:rPr>
          <w:rFonts w:asciiTheme="minorHAnsi" w:hAnsiTheme="minorHAnsi" w:cstheme="minorHAnsi"/>
          <w:color w:val="auto"/>
          <w:sz w:val="24"/>
          <w:szCs w:val="24"/>
        </w:rPr>
        <w:t xml:space="preserve">(t.j. Dz. U. z 2021 r. poz. 1372) </w:t>
      </w:r>
      <w:r w:rsidRPr="00615A95">
        <w:rPr>
          <w:rFonts w:asciiTheme="minorHAnsi" w:hAnsiTheme="minorHAnsi" w:cstheme="minorHAnsi"/>
          <w:color w:val="auto"/>
          <w:sz w:val="24"/>
          <w:szCs w:val="24"/>
        </w:rPr>
        <w:t>art. 13 ust. 1, art. 25 ust. 1, art. 35 ust. 1 i 2 ustawy z dnia 21</w:t>
      </w:r>
      <w:r w:rsidR="00E16B22" w:rsidRPr="00615A95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615A95">
        <w:rPr>
          <w:rFonts w:asciiTheme="minorHAnsi" w:hAnsiTheme="minorHAnsi" w:cstheme="minorHAnsi"/>
          <w:color w:val="auto"/>
          <w:sz w:val="24"/>
          <w:szCs w:val="24"/>
        </w:rPr>
        <w:t>sierpnia 1997 r. o gospodarce nieruchomościami (</w:t>
      </w:r>
      <w:r w:rsidR="00C813D4" w:rsidRPr="00615A95">
        <w:rPr>
          <w:rFonts w:asciiTheme="minorHAnsi" w:hAnsiTheme="minorHAnsi" w:cstheme="minorHAnsi"/>
          <w:color w:val="auto"/>
          <w:sz w:val="24"/>
          <w:szCs w:val="24"/>
        </w:rPr>
        <w:t>t.j. Dz. U. z 2020 r. poz. 1990; zm.: Dz. U. z 2019 r. poz. 2020 oraz z 2021 r. poz. 11, poz. 234, poz. 1551 i poz. 1561</w:t>
      </w:r>
      <w:r w:rsidRPr="00615A95">
        <w:rPr>
          <w:rFonts w:asciiTheme="minorHAnsi" w:hAnsiTheme="minorHAnsi" w:cstheme="minorHAnsi"/>
          <w:color w:val="auto"/>
          <w:sz w:val="24"/>
          <w:szCs w:val="24"/>
        </w:rPr>
        <w:t>), § 4, § 5 ust. 1 uchwały Nr</w:t>
      </w:r>
      <w:r w:rsidR="002416D9" w:rsidRPr="00615A95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615A95">
        <w:rPr>
          <w:rFonts w:asciiTheme="minorHAnsi" w:hAnsiTheme="minorHAnsi" w:cstheme="minorHAnsi"/>
          <w:color w:val="auto"/>
          <w:sz w:val="24"/>
          <w:szCs w:val="24"/>
        </w:rPr>
        <w:t>252/XXXIII/13 Rady Gminy Nowa Ruda z dnia 29 stycznia 2013 roku w sprawie zasad gospodarowania nieruchomościami stanowiącymi własność Gminy Nowa Ruda (Dolno. z</w:t>
      </w:r>
      <w:r w:rsidR="00AA431E" w:rsidRPr="00615A95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615A95">
        <w:rPr>
          <w:rFonts w:asciiTheme="minorHAnsi" w:hAnsiTheme="minorHAnsi" w:cstheme="minorHAnsi"/>
          <w:color w:val="auto"/>
          <w:sz w:val="24"/>
          <w:szCs w:val="24"/>
        </w:rPr>
        <w:t>2013 r. poz. 1851; zm.: Dolno. z 2014 r. poz. 1824 i</w:t>
      </w:r>
      <w:r w:rsidR="000D4ADC" w:rsidRPr="00615A95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615A95">
        <w:rPr>
          <w:rFonts w:asciiTheme="minorHAnsi" w:hAnsiTheme="minorHAnsi" w:cstheme="minorHAnsi"/>
          <w:color w:val="auto"/>
          <w:sz w:val="24"/>
          <w:szCs w:val="24"/>
        </w:rPr>
        <w:t xml:space="preserve">poz. 2953, z 2015 r. poz. 4379, z 2016 r. poz. 1665 i poz. 4413 oraz z 2020 r. poz. 313), </w:t>
      </w:r>
      <w:r w:rsidR="001650FC" w:rsidRPr="00615A95">
        <w:rPr>
          <w:rFonts w:asciiTheme="minorHAnsi" w:hAnsiTheme="minorHAnsi" w:cstheme="minorHAnsi"/>
          <w:color w:val="auto"/>
          <w:sz w:val="24"/>
          <w:szCs w:val="24"/>
        </w:rPr>
        <w:br/>
      </w:r>
      <w:r w:rsidR="001650FC" w:rsidRPr="00615A95">
        <w:rPr>
          <w:rFonts w:asciiTheme="minorHAnsi" w:hAnsiTheme="minorHAnsi" w:cstheme="minorHAnsi"/>
          <w:b/>
          <w:bCs/>
          <w:color w:val="auto"/>
          <w:sz w:val="24"/>
          <w:szCs w:val="24"/>
        </w:rPr>
        <w:t>Wójt Gminy Nowa Ruda zarządza</w:t>
      </w:r>
      <w:r w:rsidRPr="00615A95">
        <w:rPr>
          <w:rFonts w:asciiTheme="minorHAnsi" w:hAnsiTheme="minorHAnsi" w:cstheme="minorHAnsi"/>
          <w:b/>
          <w:bCs/>
          <w:color w:val="auto"/>
          <w:sz w:val="24"/>
          <w:szCs w:val="24"/>
        </w:rPr>
        <w:t>, co następuje:</w:t>
      </w:r>
    </w:p>
    <w:p w14:paraId="6314643A" w14:textId="52432E91" w:rsidR="00611B40" w:rsidRPr="00615A95" w:rsidRDefault="00E32204" w:rsidP="00CB0439">
      <w:pPr>
        <w:pStyle w:val="Akapitzlist"/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 w:rsidRPr="00615A95">
        <w:rPr>
          <w:rFonts w:cs="Calibri"/>
          <w:sz w:val="24"/>
          <w:szCs w:val="24"/>
        </w:rPr>
        <w:t>Przeznacza się do wydzierżawienia w trybie bezprzetargowym na rzecz wnioskodawcy na czas oznaczony do 3 lat nieruchomość gruntową</w:t>
      </w:r>
      <w:r w:rsidR="008D01C4" w:rsidRPr="00615A95">
        <w:rPr>
          <w:rFonts w:cs="Calibri"/>
          <w:sz w:val="24"/>
          <w:szCs w:val="24"/>
        </w:rPr>
        <w:t xml:space="preserve"> </w:t>
      </w:r>
      <w:r w:rsidR="00806859" w:rsidRPr="00615A95">
        <w:rPr>
          <w:rFonts w:cs="Calibri"/>
          <w:sz w:val="24"/>
          <w:szCs w:val="24"/>
        </w:rPr>
        <w:t xml:space="preserve">niezabudowaną </w:t>
      </w:r>
      <w:r w:rsidRPr="00615A95">
        <w:rPr>
          <w:rFonts w:cs="Calibri"/>
          <w:sz w:val="24"/>
          <w:szCs w:val="24"/>
        </w:rPr>
        <w:t xml:space="preserve">o powierzchni </w:t>
      </w:r>
      <w:r w:rsidR="00F72071" w:rsidRPr="00615A95">
        <w:rPr>
          <w:rFonts w:cs="Calibri"/>
          <w:sz w:val="24"/>
          <w:szCs w:val="24"/>
        </w:rPr>
        <w:t>300</w:t>
      </w:r>
      <w:r w:rsidRPr="00615A95">
        <w:rPr>
          <w:rFonts w:cs="Calibri"/>
          <w:sz w:val="24"/>
          <w:szCs w:val="24"/>
        </w:rPr>
        <w:t>,00</w:t>
      </w:r>
      <w:r w:rsidR="008D01C4" w:rsidRPr="00615A95">
        <w:rPr>
          <w:rFonts w:cs="Calibri"/>
          <w:sz w:val="24"/>
          <w:szCs w:val="24"/>
        </w:rPr>
        <w:t> </w:t>
      </w:r>
      <w:r w:rsidRPr="00615A95">
        <w:rPr>
          <w:rFonts w:cs="Calibri"/>
          <w:sz w:val="24"/>
          <w:szCs w:val="24"/>
        </w:rPr>
        <w:t>m</w:t>
      </w:r>
      <w:r w:rsidRPr="00615A95">
        <w:rPr>
          <w:rFonts w:cs="Calibri"/>
          <w:sz w:val="24"/>
          <w:szCs w:val="24"/>
          <w:vertAlign w:val="superscript"/>
        </w:rPr>
        <w:t>2</w:t>
      </w:r>
      <w:r w:rsidR="00251FE2" w:rsidRPr="00615A95">
        <w:rPr>
          <w:rFonts w:cs="Calibri"/>
          <w:sz w:val="24"/>
          <w:szCs w:val="24"/>
        </w:rPr>
        <w:t xml:space="preserve">, </w:t>
      </w:r>
      <w:r w:rsidRPr="00615A95">
        <w:rPr>
          <w:rFonts w:cs="Calibri"/>
          <w:sz w:val="24"/>
          <w:szCs w:val="24"/>
        </w:rPr>
        <w:t>położoną w granicach</w:t>
      </w:r>
      <w:r w:rsidR="001F0E53" w:rsidRPr="00615A95">
        <w:rPr>
          <w:rFonts w:cs="Calibri"/>
          <w:sz w:val="24"/>
          <w:szCs w:val="24"/>
        </w:rPr>
        <w:t xml:space="preserve"> </w:t>
      </w:r>
      <w:r w:rsidR="00651001" w:rsidRPr="00615A95">
        <w:rPr>
          <w:rFonts w:cs="Calibri"/>
          <w:sz w:val="24"/>
          <w:szCs w:val="24"/>
        </w:rPr>
        <w:t xml:space="preserve">części </w:t>
      </w:r>
      <w:r w:rsidRPr="00615A95">
        <w:rPr>
          <w:rFonts w:cs="Calibri"/>
          <w:sz w:val="24"/>
          <w:szCs w:val="24"/>
        </w:rPr>
        <w:t xml:space="preserve">działki oznaczonej numerem ewidencyjnym </w:t>
      </w:r>
      <w:r w:rsidR="00F72071" w:rsidRPr="00615A95">
        <w:rPr>
          <w:rFonts w:cs="Calibri"/>
          <w:sz w:val="24"/>
          <w:szCs w:val="24"/>
        </w:rPr>
        <w:t>445/3</w:t>
      </w:r>
      <w:r w:rsidR="000D4ADC" w:rsidRPr="00615A95">
        <w:rPr>
          <w:rFonts w:cs="Calibri"/>
          <w:sz w:val="24"/>
          <w:szCs w:val="24"/>
        </w:rPr>
        <w:t xml:space="preserve"> </w:t>
      </w:r>
      <w:r w:rsidRPr="00615A95">
        <w:rPr>
          <w:rFonts w:cs="Calibri"/>
          <w:sz w:val="24"/>
          <w:szCs w:val="24"/>
        </w:rPr>
        <w:t xml:space="preserve">obręb </w:t>
      </w:r>
      <w:r w:rsidR="00F72071" w:rsidRPr="00615A95">
        <w:rPr>
          <w:rFonts w:cs="Calibri"/>
          <w:sz w:val="24"/>
          <w:szCs w:val="24"/>
        </w:rPr>
        <w:t>Wolibórz</w:t>
      </w:r>
      <w:r w:rsidRPr="00615A95">
        <w:rPr>
          <w:rFonts w:cs="Calibri"/>
          <w:sz w:val="24"/>
          <w:szCs w:val="24"/>
        </w:rPr>
        <w:t>, określoną szczegółowo w</w:t>
      </w:r>
      <w:r w:rsidR="00251FE2" w:rsidRPr="00615A95">
        <w:rPr>
          <w:rFonts w:cs="Calibri"/>
          <w:sz w:val="24"/>
          <w:szCs w:val="24"/>
        </w:rPr>
        <w:t> </w:t>
      </w:r>
      <w:r w:rsidRPr="00615A95">
        <w:rPr>
          <w:rFonts w:cs="Calibri"/>
          <w:sz w:val="24"/>
          <w:szCs w:val="24"/>
        </w:rPr>
        <w:t>wykazie stanowiącym załącznik do niniejszego zarządzenia.</w:t>
      </w:r>
    </w:p>
    <w:p w14:paraId="2055E08F" w14:textId="5520B384" w:rsidR="00611B40" w:rsidRPr="00615A95" w:rsidRDefault="00E32204" w:rsidP="00CB0439">
      <w:pPr>
        <w:pStyle w:val="Akapitzlist"/>
        <w:numPr>
          <w:ilvl w:val="1"/>
          <w:numId w:val="2"/>
        </w:numPr>
        <w:spacing w:after="0" w:line="360" w:lineRule="auto"/>
        <w:rPr>
          <w:rFonts w:cs="Calibri"/>
          <w:sz w:val="24"/>
          <w:szCs w:val="24"/>
        </w:rPr>
      </w:pPr>
      <w:r w:rsidRPr="00615A95">
        <w:rPr>
          <w:rFonts w:cs="Calibri"/>
          <w:sz w:val="24"/>
          <w:szCs w:val="24"/>
        </w:rPr>
        <w:t xml:space="preserve">Nieruchomość stanowiącą własność Gminy Nowa Ruda przeznacza się do wydzierżawienia </w:t>
      </w:r>
      <w:r w:rsidR="008D01C4" w:rsidRPr="00615A95">
        <w:rPr>
          <w:rFonts w:cs="Calibri"/>
          <w:sz w:val="24"/>
          <w:szCs w:val="24"/>
        </w:rPr>
        <w:t xml:space="preserve">na </w:t>
      </w:r>
      <w:r w:rsidR="00B64CE3" w:rsidRPr="00615A95">
        <w:rPr>
          <w:rFonts w:cs="Calibri"/>
          <w:sz w:val="24"/>
          <w:szCs w:val="24"/>
        </w:rPr>
        <w:t>cele związane z prowadzeniem ogrodu przydomowego</w:t>
      </w:r>
      <w:r w:rsidRPr="00615A95">
        <w:rPr>
          <w:rFonts w:cs="Calibri"/>
          <w:sz w:val="24"/>
          <w:szCs w:val="24"/>
        </w:rPr>
        <w:t>, na</w:t>
      </w:r>
      <w:r w:rsidR="00435E06" w:rsidRPr="00615A95">
        <w:rPr>
          <w:rFonts w:cs="Calibri"/>
          <w:sz w:val="24"/>
          <w:szCs w:val="24"/>
        </w:rPr>
        <w:t> </w:t>
      </w:r>
      <w:r w:rsidRPr="00615A95">
        <w:rPr>
          <w:rFonts w:cs="Calibri"/>
          <w:sz w:val="24"/>
          <w:szCs w:val="24"/>
        </w:rPr>
        <w:t>okres od dnia zawarcia umowy dzierżawy do 31.03.202</w:t>
      </w:r>
      <w:r w:rsidR="000D4ADC" w:rsidRPr="00615A95">
        <w:rPr>
          <w:rFonts w:cs="Calibri"/>
          <w:sz w:val="24"/>
          <w:szCs w:val="24"/>
        </w:rPr>
        <w:t>4</w:t>
      </w:r>
      <w:r w:rsidRPr="00615A95">
        <w:rPr>
          <w:rFonts w:cs="Calibri"/>
          <w:sz w:val="24"/>
          <w:szCs w:val="24"/>
        </w:rPr>
        <w:t xml:space="preserve"> roku.</w:t>
      </w:r>
    </w:p>
    <w:p w14:paraId="389C0F68" w14:textId="70CFA1AB" w:rsidR="00D5214A" w:rsidRPr="00615A95" w:rsidRDefault="00F72071" w:rsidP="00CB0439">
      <w:pPr>
        <w:pStyle w:val="Akapitzlist"/>
        <w:numPr>
          <w:ilvl w:val="1"/>
          <w:numId w:val="2"/>
        </w:numPr>
        <w:spacing w:after="0" w:line="360" w:lineRule="auto"/>
        <w:rPr>
          <w:rFonts w:cs="Calibri"/>
          <w:sz w:val="24"/>
          <w:szCs w:val="24"/>
        </w:rPr>
      </w:pPr>
      <w:r w:rsidRPr="00615A95">
        <w:rPr>
          <w:rFonts w:cs="Calibri"/>
          <w:sz w:val="24"/>
          <w:szCs w:val="24"/>
        </w:rPr>
        <w:t>C</w:t>
      </w:r>
      <w:r w:rsidR="00D5214A" w:rsidRPr="00615A95">
        <w:rPr>
          <w:rFonts w:cs="Calibri"/>
          <w:sz w:val="24"/>
          <w:szCs w:val="24"/>
        </w:rPr>
        <w:t>zynsz dzierżawn</w:t>
      </w:r>
      <w:r w:rsidRPr="00615A95">
        <w:rPr>
          <w:rFonts w:cs="Calibri"/>
          <w:sz w:val="24"/>
          <w:szCs w:val="24"/>
        </w:rPr>
        <w:t>y</w:t>
      </w:r>
      <w:r w:rsidR="00D5214A" w:rsidRPr="00615A95">
        <w:rPr>
          <w:rFonts w:cs="Calibri"/>
          <w:sz w:val="24"/>
          <w:szCs w:val="24"/>
        </w:rPr>
        <w:t xml:space="preserve"> za nieruchomość opisaną w ust. 1 ustala się w wysokości </w:t>
      </w:r>
      <w:r w:rsidRPr="00615A95">
        <w:rPr>
          <w:rFonts w:cs="Calibri"/>
          <w:sz w:val="24"/>
          <w:szCs w:val="24"/>
        </w:rPr>
        <w:t>28,14</w:t>
      </w:r>
      <w:r w:rsidR="008D01C4" w:rsidRPr="00615A95">
        <w:rPr>
          <w:rFonts w:cs="Calibri"/>
          <w:sz w:val="24"/>
          <w:szCs w:val="24"/>
        </w:rPr>
        <w:t xml:space="preserve"> </w:t>
      </w:r>
      <w:r w:rsidR="00D5214A" w:rsidRPr="00615A95">
        <w:rPr>
          <w:rFonts w:cs="Calibri"/>
          <w:sz w:val="24"/>
          <w:szCs w:val="24"/>
        </w:rPr>
        <w:t xml:space="preserve">zł brutto miesięcznie (słownie </w:t>
      </w:r>
      <w:r w:rsidRPr="00615A95">
        <w:rPr>
          <w:rFonts w:cs="Calibri"/>
          <w:sz w:val="24"/>
          <w:szCs w:val="24"/>
        </w:rPr>
        <w:t>dwadzieścia osiem złotych 14</w:t>
      </w:r>
      <w:r w:rsidR="00D5214A" w:rsidRPr="00615A95">
        <w:rPr>
          <w:rFonts w:cs="Calibri"/>
          <w:sz w:val="24"/>
          <w:szCs w:val="24"/>
        </w:rPr>
        <w:t>/100), w</w:t>
      </w:r>
      <w:r w:rsidR="00435E06" w:rsidRPr="00615A95">
        <w:rPr>
          <w:rFonts w:cs="Calibri"/>
          <w:sz w:val="24"/>
          <w:szCs w:val="24"/>
        </w:rPr>
        <w:t> </w:t>
      </w:r>
      <w:r w:rsidR="00D5214A" w:rsidRPr="00615A95">
        <w:rPr>
          <w:rFonts w:cs="Calibri"/>
          <w:sz w:val="24"/>
          <w:szCs w:val="24"/>
        </w:rPr>
        <w:t xml:space="preserve">tym 23% podatku VAT w kwocie </w:t>
      </w:r>
      <w:r w:rsidRPr="00615A95">
        <w:rPr>
          <w:rFonts w:cs="Calibri"/>
          <w:sz w:val="24"/>
          <w:szCs w:val="24"/>
        </w:rPr>
        <w:t>5,26</w:t>
      </w:r>
      <w:r w:rsidR="00D5214A" w:rsidRPr="00615A95">
        <w:rPr>
          <w:rFonts w:cs="Calibri"/>
          <w:sz w:val="24"/>
          <w:szCs w:val="24"/>
        </w:rPr>
        <w:t xml:space="preserve"> zł (słownie </w:t>
      </w:r>
      <w:r w:rsidRPr="00615A95">
        <w:rPr>
          <w:rFonts w:cs="Calibri"/>
          <w:sz w:val="24"/>
          <w:szCs w:val="24"/>
        </w:rPr>
        <w:t>pięć</w:t>
      </w:r>
      <w:r w:rsidR="00971DEA" w:rsidRPr="00615A95">
        <w:rPr>
          <w:rFonts w:cs="Calibri"/>
          <w:sz w:val="24"/>
          <w:szCs w:val="24"/>
        </w:rPr>
        <w:t xml:space="preserve"> </w:t>
      </w:r>
      <w:r w:rsidR="00D5214A" w:rsidRPr="00615A95">
        <w:rPr>
          <w:rFonts w:cs="Calibri"/>
          <w:sz w:val="24"/>
          <w:szCs w:val="24"/>
        </w:rPr>
        <w:t>złot</w:t>
      </w:r>
      <w:r w:rsidRPr="00615A95">
        <w:rPr>
          <w:rFonts w:cs="Calibri"/>
          <w:sz w:val="24"/>
          <w:szCs w:val="24"/>
        </w:rPr>
        <w:t>ych</w:t>
      </w:r>
      <w:r w:rsidR="00651001" w:rsidRPr="00615A95">
        <w:rPr>
          <w:rFonts w:cs="Calibri"/>
          <w:sz w:val="24"/>
          <w:szCs w:val="24"/>
        </w:rPr>
        <w:t xml:space="preserve"> </w:t>
      </w:r>
      <w:r w:rsidRPr="00615A95">
        <w:rPr>
          <w:rFonts w:cs="Calibri"/>
          <w:sz w:val="24"/>
          <w:szCs w:val="24"/>
        </w:rPr>
        <w:t>26</w:t>
      </w:r>
      <w:r w:rsidR="00D5214A" w:rsidRPr="00615A95">
        <w:rPr>
          <w:rFonts w:cs="Calibri"/>
          <w:sz w:val="24"/>
          <w:szCs w:val="24"/>
        </w:rPr>
        <w:t>/100).</w:t>
      </w:r>
    </w:p>
    <w:p w14:paraId="75B6B068" w14:textId="4DBFB143" w:rsidR="00611B40" w:rsidRPr="00615A95" w:rsidRDefault="00E32204" w:rsidP="00CB0439">
      <w:pPr>
        <w:pStyle w:val="Akapitzlist"/>
        <w:numPr>
          <w:ilvl w:val="0"/>
          <w:numId w:val="3"/>
        </w:numPr>
        <w:spacing w:after="0" w:line="360" w:lineRule="auto"/>
        <w:rPr>
          <w:rFonts w:cs="Calibri"/>
          <w:sz w:val="24"/>
          <w:szCs w:val="24"/>
        </w:rPr>
      </w:pPr>
      <w:r w:rsidRPr="00615A95">
        <w:rPr>
          <w:rFonts w:cs="Calibri"/>
          <w:sz w:val="24"/>
          <w:szCs w:val="24"/>
        </w:rPr>
        <w:t xml:space="preserve">Wykaz o którym mowa w § 1 ust. 1  wywiesza się na okres 21 dni na tablicy ogłoszeń w Urzędzie Gminy Nowa Ruda, ul. Niepodległości 2, zamieszcza się w Biuletynie Informacji Publicznej Gminy Nowa Ruda, na stronie internetowej Urzędu Gminy Nowa Ruda oraz na tablicy ogłoszeń Sołectwa </w:t>
      </w:r>
      <w:r w:rsidR="00F72071" w:rsidRPr="00615A95">
        <w:rPr>
          <w:rFonts w:cs="Calibri"/>
          <w:sz w:val="24"/>
          <w:szCs w:val="24"/>
        </w:rPr>
        <w:t>Wolibórz</w:t>
      </w:r>
      <w:r w:rsidRPr="00615A95">
        <w:rPr>
          <w:rFonts w:cs="Calibri"/>
          <w:sz w:val="24"/>
          <w:szCs w:val="24"/>
        </w:rPr>
        <w:t>. Informację o zamieszczeniu wykazu podaje się do publicznej wiadomości poprzez ogłoszenie w prasie lokalnej.</w:t>
      </w:r>
    </w:p>
    <w:p w14:paraId="7C9A829C" w14:textId="77777777" w:rsidR="00611B40" w:rsidRPr="00615A95" w:rsidRDefault="00E32204" w:rsidP="00CB0439">
      <w:pPr>
        <w:pStyle w:val="Akapitzlist"/>
        <w:numPr>
          <w:ilvl w:val="0"/>
          <w:numId w:val="3"/>
        </w:numPr>
        <w:spacing w:after="0" w:line="360" w:lineRule="auto"/>
        <w:rPr>
          <w:rFonts w:cs="Calibri"/>
          <w:sz w:val="24"/>
          <w:szCs w:val="24"/>
        </w:rPr>
      </w:pPr>
      <w:r w:rsidRPr="00615A95">
        <w:rPr>
          <w:rFonts w:cs="Calibri"/>
          <w:sz w:val="24"/>
          <w:szCs w:val="24"/>
        </w:rPr>
        <w:lastRenderedPageBreak/>
        <w:t>Wykonanie zarządzenia powierza się kierownikowi Referatu Gospodarki Nieruchomościami i Geodezji.</w:t>
      </w:r>
    </w:p>
    <w:p w14:paraId="4E918C30" w14:textId="12AC4FB3" w:rsidR="00611B40" w:rsidRPr="00615A95" w:rsidRDefault="00E32204" w:rsidP="00970064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sz w:val="24"/>
          <w:szCs w:val="24"/>
        </w:rPr>
      </w:pPr>
      <w:r w:rsidRPr="00615A95">
        <w:rPr>
          <w:rFonts w:cs="Calibri"/>
          <w:sz w:val="24"/>
          <w:szCs w:val="24"/>
        </w:rPr>
        <w:t>Zarządzenie wchodzi w życie z dniem wydania.</w:t>
      </w:r>
    </w:p>
    <w:p w14:paraId="777A48B6" w14:textId="590BE4F6" w:rsidR="00AE07A2" w:rsidRPr="00615A95" w:rsidRDefault="00AE07A2" w:rsidP="000D4ADC">
      <w:pPr>
        <w:pStyle w:val="Akapitzlist"/>
        <w:tabs>
          <w:tab w:val="left" w:pos="3969"/>
        </w:tabs>
        <w:spacing w:before="600" w:after="120" w:line="360" w:lineRule="auto"/>
        <w:ind w:left="0"/>
        <w:rPr>
          <w:rFonts w:cs="Calibri"/>
          <w:sz w:val="24"/>
          <w:szCs w:val="24"/>
        </w:rPr>
      </w:pPr>
      <w:r w:rsidRPr="00615A95">
        <w:rPr>
          <w:rFonts w:asciiTheme="minorHAnsi" w:hAnsiTheme="minorHAnsi" w:cstheme="minorHAnsi"/>
          <w:sz w:val="24"/>
          <w:szCs w:val="24"/>
        </w:rPr>
        <w:tab/>
      </w:r>
      <w:r w:rsidR="008A24D4" w:rsidRPr="00615A95">
        <w:rPr>
          <w:rFonts w:asciiTheme="minorHAnsi" w:hAnsiTheme="minorHAnsi" w:cstheme="minorHAnsi"/>
          <w:sz w:val="24"/>
          <w:szCs w:val="24"/>
        </w:rPr>
        <w:t>/Wójt Gminy Nowa Ruda - Adrianna Mierzejewska/</w:t>
      </w:r>
    </w:p>
    <w:p w14:paraId="04B8540E" w14:textId="05D5A916" w:rsidR="00611B40" w:rsidRPr="00615A95" w:rsidRDefault="000D4ADC" w:rsidP="009246AB">
      <w:pPr>
        <w:pStyle w:val="Nagwek1"/>
        <w:spacing w:before="0" w:line="360" w:lineRule="auto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  <w:r w:rsidRPr="00615A95">
        <w:rPr>
          <w:rFonts w:asciiTheme="minorHAnsi" w:hAnsiTheme="minorHAnsi" w:cstheme="minorHAnsi"/>
          <w:b/>
          <w:bCs/>
          <w:color w:val="auto"/>
          <w:sz w:val="24"/>
          <w:szCs w:val="24"/>
        </w:rPr>
        <w:br w:type="column"/>
      </w:r>
      <w:r w:rsidR="00E32204" w:rsidRPr="00615A95">
        <w:rPr>
          <w:rFonts w:asciiTheme="minorHAnsi" w:hAnsiTheme="minorHAnsi" w:cstheme="minorHAnsi"/>
          <w:b/>
          <w:bCs/>
          <w:color w:val="auto"/>
          <w:sz w:val="28"/>
          <w:szCs w:val="28"/>
        </w:rPr>
        <w:lastRenderedPageBreak/>
        <w:t>Załącznik</w:t>
      </w:r>
      <w:r w:rsidR="009246AB" w:rsidRPr="00615A95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 </w:t>
      </w:r>
      <w:r w:rsidR="00E32204" w:rsidRPr="00615A95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do Zarządzenia </w:t>
      </w:r>
      <w:r w:rsidR="00772716" w:rsidRPr="00615A95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Nr </w:t>
      </w:r>
      <w:r w:rsidR="00615A95">
        <w:rPr>
          <w:rFonts w:asciiTheme="minorHAnsi" w:hAnsiTheme="minorHAnsi" w:cstheme="minorHAnsi"/>
          <w:b/>
          <w:bCs/>
          <w:color w:val="auto"/>
          <w:sz w:val="28"/>
          <w:szCs w:val="28"/>
        </w:rPr>
        <w:t>485</w:t>
      </w:r>
      <w:r w:rsidR="00772716" w:rsidRPr="00615A95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/21 </w:t>
      </w:r>
      <w:r w:rsidR="00E32204" w:rsidRPr="00615A95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Wójta Gminy Nowa Ruda z dnia </w:t>
      </w:r>
      <w:r w:rsidR="00615A95">
        <w:rPr>
          <w:rFonts w:asciiTheme="minorHAnsi" w:hAnsiTheme="minorHAnsi" w:cstheme="minorHAnsi"/>
          <w:b/>
          <w:bCs/>
          <w:color w:val="auto"/>
          <w:sz w:val="28"/>
          <w:szCs w:val="28"/>
        </w:rPr>
        <w:t>29</w:t>
      </w:r>
      <w:r w:rsidR="008A24D4" w:rsidRPr="00615A95">
        <w:rPr>
          <w:rFonts w:asciiTheme="minorHAnsi" w:hAnsiTheme="minorHAnsi" w:cstheme="minorHAnsi"/>
          <w:b/>
          <w:bCs/>
          <w:color w:val="auto"/>
          <w:sz w:val="28"/>
          <w:szCs w:val="28"/>
        </w:rPr>
        <w:t> </w:t>
      </w:r>
      <w:r w:rsidR="001B75F5" w:rsidRPr="00615A95">
        <w:rPr>
          <w:rFonts w:asciiTheme="minorHAnsi" w:hAnsiTheme="minorHAnsi" w:cstheme="minorHAnsi"/>
          <w:b/>
          <w:bCs/>
          <w:color w:val="auto"/>
          <w:sz w:val="28"/>
          <w:szCs w:val="28"/>
        </w:rPr>
        <w:t>września</w:t>
      </w:r>
      <w:r w:rsidR="000132FF" w:rsidRPr="00615A95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 </w:t>
      </w:r>
      <w:r w:rsidR="00E32204" w:rsidRPr="00615A95">
        <w:rPr>
          <w:rFonts w:asciiTheme="minorHAnsi" w:hAnsiTheme="minorHAnsi" w:cstheme="minorHAnsi"/>
          <w:b/>
          <w:bCs/>
          <w:color w:val="auto"/>
          <w:sz w:val="28"/>
          <w:szCs w:val="28"/>
        </w:rPr>
        <w:t>202</w:t>
      </w:r>
      <w:r w:rsidR="002E6986" w:rsidRPr="00615A95">
        <w:rPr>
          <w:rFonts w:asciiTheme="minorHAnsi" w:hAnsiTheme="minorHAnsi" w:cstheme="minorHAnsi"/>
          <w:b/>
          <w:bCs/>
          <w:color w:val="auto"/>
          <w:sz w:val="28"/>
          <w:szCs w:val="28"/>
        </w:rPr>
        <w:t>1</w:t>
      </w:r>
      <w:r w:rsidR="00265A4C" w:rsidRPr="00615A95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 </w:t>
      </w:r>
      <w:r w:rsidR="00E32204" w:rsidRPr="00615A95">
        <w:rPr>
          <w:rFonts w:asciiTheme="minorHAnsi" w:hAnsiTheme="minorHAnsi" w:cstheme="minorHAnsi"/>
          <w:b/>
          <w:bCs/>
          <w:color w:val="auto"/>
          <w:sz w:val="28"/>
          <w:szCs w:val="28"/>
        </w:rPr>
        <w:t>roku</w:t>
      </w:r>
    </w:p>
    <w:p w14:paraId="40A7D3DF" w14:textId="0177F3A6" w:rsidR="00E25EED" w:rsidRPr="00615A95" w:rsidRDefault="00E32204" w:rsidP="009246AB">
      <w:pPr>
        <w:pStyle w:val="Nagwek2"/>
        <w:spacing w:before="0" w:line="360" w:lineRule="auto"/>
        <w:rPr>
          <w:rFonts w:ascii="Calibri" w:hAnsi="Calibri" w:cs="Calibri"/>
          <w:b/>
          <w:bCs/>
          <w:color w:val="auto"/>
          <w:sz w:val="24"/>
          <w:szCs w:val="24"/>
        </w:rPr>
      </w:pPr>
      <w:r w:rsidRPr="00615A95">
        <w:rPr>
          <w:rFonts w:ascii="Calibri" w:hAnsi="Calibri" w:cs="Calibri"/>
          <w:b/>
          <w:bCs/>
          <w:color w:val="auto"/>
          <w:sz w:val="24"/>
          <w:szCs w:val="24"/>
        </w:rPr>
        <w:t xml:space="preserve">Wykaz nieruchomości przeznaczonych do dzierżawy w trybie </w:t>
      </w:r>
      <w:r w:rsidR="00B12ABB" w:rsidRPr="00615A95">
        <w:rPr>
          <w:rFonts w:ascii="Calibri" w:hAnsi="Calibri" w:cs="Calibri"/>
          <w:b/>
          <w:bCs/>
          <w:color w:val="auto"/>
          <w:sz w:val="24"/>
          <w:szCs w:val="24"/>
        </w:rPr>
        <w:t>bezprzetargowym</w:t>
      </w:r>
    </w:p>
    <w:p w14:paraId="16AB4B75" w14:textId="313CD44D" w:rsidR="00611B40" w:rsidRPr="00615A95" w:rsidRDefault="00E32204" w:rsidP="009246AB">
      <w:pPr>
        <w:pStyle w:val="Akapitzlist"/>
        <w:numPr>
          <w:ilvl w:val="0"/>
          <w:numId w:val="4"/>
        </w:numPr>
        <w:spacing w:after="0" w:line="360" w:lineRule="auto"/>
        <w:rPr>
          <w:b/>
          <w:bCs/>
          <w:sz w:val="24"/>
          <w:szCs w:val="24"/>
        </w:rPr>
      </w:pPr>
      <w:r w:rsidRPr="00615A95">
        <w:rPr>
          <w:b/>
          <w:bCs/>
          <w:sz w:val="24"/>
          <w:szCs w:val="24"/>
        </w:rPr>
        <w:t>Oznaczenie nieruchomości</w:t>
      </w:r>
      <w:r w:rsidR="007B1780" w:rsidRPr="00615A95">
        <w:rPr>
          <w:b/>
          <w:bCs/>
          <w:sz w:val="24"/>
          <w:szCs w:val="24"/>
        </w:rPr>
        <w:t>:</w:t>
      </w:r>
    </w:p>
    <w:p w14:paraId="59B9D7AB" w14:textId="78B3B0C8" w:rsidR="00463809" w:rsidRPr="00615A95" w:rsidRDefault="00E32204" w:rsidP="009246AB">
      <w:pPr>
        <w:pStyle w:val="Akapitzlist"/>
        <w:numPr>
          <w:ilvl w:val="1"/>
          <w:numId w:val="5"/>
        </w:numPr>
        <w:spacing w:after="0" w:line="360" w:lineRule="auto"/>
        <w:ind w:left="788" w:hanging="431"/>
        <w:rPr>
          <w:sz w:val="24"/>
          <w:szCs w:val="24"/>
        </w:rPr>
      </w:pPr>
      <w:r w:rsidRPr="00615A95">
        <w:rPr>
          <w:sz w:val="24"/>
          <w:szCs w:val="24"/>
        </w:rPr>
        <w:t>w</w:t>
      </w:r>
      <w:r w:rsidR="006E3347" w:rsidRPr="00615A95">
        <w:rPr>
          <w:sz w:val="24"/>
          <w:szCs w:val="24"/>
        </w:rPr>
        <w:t>edłu</w:t>
      </w:r>
      <w:r w:rsidRPr="00615A95">
        <w:rPr>
          <w:sz w:val="24"/>
          <w:szCs w:val="24"/>
        </w:rPr>
        <w:t xml:space="preserve">g </w:t>
      </w:r>
      <w:r w:rsidR="006E3347" w:rsidRPr="00615A95">
        <w:rPr>
          <w:sz w:val="24"/>
          <w:szCs w:val="24"/>
        </w:rPr>
        <w:t>księgi wieczystej</w:t>
      </w:r>
      <w:r w:rsidRPr="00615A95">
        <w:rPr>
          <w:sz w:val="24"/>
          <w:szCs w:val="24"/>
        </w:rPr>
        <w:t>:</w:t>
      </w:r>
      <w:r w:rsidR="009A1B9E" w:rsidRPr="00615A95">
        <w:rPr>
          <w:sz w:val="24"/>
          <w:szCs w:val="24"/>
        </w:rPr>
        <w:t xml:space="preserve"> </w:t>
      </w:r>
      <w:r w:rsidR="00543CE7" w:rsidRPr="00615A95">
        <w:rPr>
          <w:sz w:val="24"/>
          <w:szCs w:val="24"/>
        </w:rPr>
        <w:t>brak księgi</w:t>
      </w:r>
    </w:p>
    <w:p w14:paraId="28C44CC1" w14:textId="22CA1E5B" w:rsidR="00611B40" w:rsidRPr="00615A95" w:rsidRDefault="00E32204" w:rsidP="009246AB">
      <w:pPr>
        <w:pStyle w:val="Akapitzlist"/>
        <w:numPr>
          <w:ilvl w:val="1"/>
          <w:numId w:val="5"/>
        </w:numPr>
        <w:spacing w:after="0" w:line="360" w:lineRule="auto"/>
        <w:ind w:left="788" w:hanging="431"/>
        <w:rPr>
          <w:sz w:val="24"/>
          <w:szCs w:val="24"/>
        </w:rPr>
      </w:pPr>
      <w:r w:rsidRPr="00615A95">
        <w:rPr>
          <w:sz w:val="24"/>
          <w:szCs w:val="24"/>
        </w:rPr>
        <w:t>w</w:t>
      </w:r>
      <w:r w:rsidR="006E3347" w:rsidRPr="00615A95">
        <w:rPr>
          <w:sz w:val="24"/>
          <w:szCs w:val="24"/>
        </w:rPr>
        <w:t>edług</w:t>
      </w:r>
      <w:r w:rsidRPr="00615A95">
        <w:rPr>
          <w:sz w:val="24"/>
          <w:szCs w:val="24"/>
        </w:rPr>
        <w:t xml:space="preserve"> </w:t>
      </w:r>
      <w:r w:rsidR="006E3347" w:rsidRPr="00615A95">
        <w:rPr>
          <w:sz w:val="24"/>
          <w:szCs w:val="24"/>
        </w:rPr>
        <w:t>katastru nieruchomości</w:t>
      </w:r>
      <w:r w:rsidRPr="00615A95">
        <w:rPr>
          <w:sz w:val="24"/>
          <w:szCs w:val="24"/>
        </w:rPr>
        <w:t>:</w:t>
      </w:r>
      <w:r w:rsidR="00E2033F" w:rsidRPr="00615A95">
        <w:rPr>
          <w:sz w:val="24"/>
          <w:szCs w:val="24"/>
        </w:rPr>
        <w:t xml:space="preserve"> </w:t>
      </w:r>
      <w:r w:rsidR="00F923BC" w:rsidRPr="00615A95">
        <w:rPr>
          <w:sz w:val="24"/>
          <w:szCs w:val="24"/>
        </w:rPr>
        <w:t xml:space="preserve">cz. </w:t>
      </w:r>
      <w:r w:rsidR="00234ED5" w:rsidRPr="00615A95">
        <w:rPr>
          <w:sz w:val="24"/>
          <w:szCs w:val="24"/>
        </w:rPr>
        <w:t xml:space="preserve">dz. </w:t>
      </w:r>
      <w:r w:rsidR="00543CE7" w:rsidRPr="00615A95">
        <w:rPr>
          <w:sz w:val="24"/>
          <w:szCs w:val="24"/>
        </w:rPr>
        <w:t>445/3</w:t>
      </w:r>
      <w:r w:rsidR="00234ED5" w:rsidRPr="00615A95">
        <w:rPr>
          <w:sz w:val="24"/>
          <w:szCs w:val="24"/>
        </w:rPr>
        <w:t>,</w:t>
      </w:r>
      <w:r w:rsidR="00FB5486" w:rsidRPr="00615A95">
        <w:rPr>
          <w:sz w:val="24"/>
          <w:szCs w:val="24"/>
        </w:rPr>
        <w:t xml:space="preserve"> AM-</w:t>
      </w:r>
      <w:r w:rsidR="00543CE7" w:rsidRPr="00615A95">
        <w:rPr>
          <w:sz w:val="24"/>
          <w:szCs w:val="24"/>
        </w:rPr>
        <w:t>3</w:t>
      </w:r>
      <w:r w:rsidR="00FB5486" w:rsidRPr="00615A95">
        <w:rPr>
          <w:sz w:val="24"/>
          <w:szCs w:val="24"/>
        </w:rPr>
        <w:t>,</w:t>
      </w:r>
      <w:r w:rsidR="00234ED5" w:rsidRPr="00615A95">
        <w:rPr>
          <w:sz w:val="24"/>
          <w:szCs w:val="24"/>
        </w:rPr>
        <w:t xml:space="preserve"> obręb 00</w:t>
      </w:r>
      <w:r w:rsidR="00463809" w:rsidRPr="00615A95">
        <w:rPr>
          <w:sz w:val="24"/>
          <w:szCs w:val="24"/>
        </w:rPr>
        <w:t>1</w:t>
      </w:r>
      <w:r w:rsidR="00543CE7" w:rsidRPr="00615A95">
        <w:rPr>
          <w:sz w:val="24"/>
          <w:szCs w:val="24"/>
        </w:rPr>
        <w:t>6</w:t>
      </w:r>
      <w:r w:rsidR="00234ED5" w:rsidRPr="00615A95">
        <w:rPr>
          <w:sz w:val="24"/>
          <w:szCs w:val="24"/>
        </w:rPr>
        <w:t xml:space="preserve"> </w:t>
      </w:r>
      <w:r w:rsidR="00543CE7" w:rsidRPr="00615A95">
        <w:rPr>
          <w:sz w:val="24"/>
          <w:szCs w:val="24"/>
        </w:rPr>
        <w:t>Wolibórz</w:t>
      </w:r>
    </w:p>
    <w:p w14:paraId="4E19E7D9" w14:textId="6143E77C" w:rsidR="00611B40" w:rsidRPr="00615A95" w:rsidRDefault="00E32204" w:rsidP="009246AB">
      <w:pPr>
        <w:pStyle w:val="Akapitzlist"/>
        <w:numPr>
          <w:ilvl w:val="0"/>
          <w:numId w:val="5"/>
        </w:numPr>
        <w:spacing w:after="0" w:line="360" w:lineRule="auto"/>
        <w:rPr>
          <w:sz w:val="24"/>
          <w:szCs w:val="24"/>
        </w:rPr>
      </w:pPr>
      <w:r w:rsidRPr="00615A95">
        <w:rPr>
          <w:b/>
          <w:bCs/>
          <w:sz w:val="24"/>
          <w:szCs w:val="24"/>
        </w:rPr>
        <w:t xml:space="preserve">Powierzchnia nieruchomości do dzierżawy: </w:t>
      </w:r>
      <w:r w:rsidR="00543CE7" w:rsidRPr="00615A95">
        <w:rPr>
          <w:sz w:val="24"/>
          <w:szCs w:val="24"/>
        </w:rPr>
        <w:t>300</w:t>
      </w:r>
      <w:r w:rsidR="00F52690" w:rsidRPr="00615A95">
        <w:rPr>
          <w:sz w:val="24"/>
          <w:szCs w:val="24"/>
        </w:rPr>
        <w:t>,00 m</w:t>
      </w:r>
      <w:r w:rsidR="00F52690" w:rsidRPr="00615A95">
        <w:rPr>
          <w:sz w:val="24"/>
          <w:szCs w:val="24"/>
          <w:vertAlign w:val="superscript"/>
        </w:rPr>
        <w:t>2</w:t>
      </w:r>
    </w:p>
    <w:p w14:paraId="55AFA549" w14:textId="77777777" w:rsidR="00365854" w:rsidRPr="00615A95" w:rsidRDefault="00E32204" w:rsidP="009246AB">
      <w:pPr>
        <w:pStyle w:val="Akapitzlist"/>
        <w:numPr>
          <w:ilvl w:val="0"/>
          <w:numId w:val="5"/>
        </w:numPr>
        <w:spacing w:after="0" w:line="360" w:lineRule="auto"/>
        <w:rPr>
          <w:b/>
          <w:bCs/>
          <w:sz w:val="24"/>
          <w:szCs w:val="24"/>
        </w:rPr>
      </w:pPr>
      <w:r w:rsidRPr="00615A95">
        <w:rPr>
          <w:b/>
          <w:bCs/>
          <w:sz w:val="24"/>
          <w:szCs w:val="24"/>
        </w:rPr>
        <w:t xml:space="preserve">Opis nieruchomości, przeznaczenie i sposób zagospodarowania: </w:t>
      </w:r>
    </w:p>
    <w:p w14:paraId="7F0139D6" w14:textId="69ABB1A3" w:rsidR="00365854" w:rsidRPr="00615A95" w:rsidRDefault="00365854" w:rsidP="008E3DEF">
      <w:pPr>
        <w:pStyle w:val="Akapitzlist"/>
        <w:spacing w:after="0" w:line="360" w:lineRule="auto"/>
        <w:ind w:left="360"/>
        <w:rPr>
          <w:b/>
          <w:bCs/>
          <w:sz w:val="24"/>
          <w:szCs w:val="24"/>
        </w:rPr>
      </w:pPr>
      <w:r w:rsidRPr="00615A95">
        <w:rPr>
          <w:sz w:val="24"/>
          <w:szCs w:val="24"/>
        </w:rPr>
        <w:t>nieruchomość gruntowa</w:t>
      </w:r>
      <w:r w:rsidR="00D65B8A" w:rsidRPr="00615A95">
        <w:rPr>
          <w:sz w:val="24"/>
          <w:szCs w:val="24"/>
        </w:rPr>
        <w:t xml:space="preserve"> niezabudowana </w:t>
      </w:r>
      <w:r w:rsidRPr="00615A95">
        <w:rPr>
          <w:sz w:val="24"/>
          <w:szCs w:val="24"/>
        </w:rPr>
        <w:t>o powierzchni</w:t>
      </w:r>
      <w:r w:rsidR="007666A8" w:rsidRPr="00615A95">
        <w:rPr>
          <w:sz w:val="24"/>
          <w:szCs w:val="24"/>
        </w:rPr>
        <w:t xml:space="preserve"> </w:t>
      </w:r>
      <w:r w:rsidR="00543CE7" w:rsidRPr="00615A95">
        <w:rPr>
          <w:sz w:val="24"/>
          <w:szCs w:val="24"/>
        </w:rPr>
        <w:t>300</w:t>
      </w:r>
      <w:r w:rsidRPr="00615A95">
        <w:rPr>
          <w:sz w:val="24"/>
          <w:szCs w:val="24"/>
        </w:rPr>
        <w:t>,00 m</w:t>
      </w:r>
      <w:r w:rsidRPr="00615A95">
        <w:rPr>
          <w:sz w:val="24"/>
          <w:szCs w:val="24"/>
          <w:vertAlign w:val="superscript"/>
        </w:rPr>
        <w:t>2</w:t>
      </w:r>
      <w:r w:rsidR="00CD5A0E" w:rsidRPr="00615A95">
        <w:rPr>
          <w:sz w:val="24"/>
          <w:szCs w:val="24"/>
        </w:rPr>
        <w:t>,</w:t>
      </w:r>
      <w:r w:rsidR="007666A8" w:rsidRPr="00615A95">
        <w:rPr>
          <w:sz w:val="24"/>
          <w:szCs w:val="24"/>
        </w:rPr>
        <w:t xml:space="preserve"> </w:t>
      </w:r>
      <w:r w:rsidRPr="00615A95">
        <w:rPr>
          <w:sz w:val="24"/>
          <w:szCs w:val="24"/>
        </w:rPr>
        <w:t xml:space="preserve">położona </w:t>
      </w:r>
      <w:r w:rsidR="00A30432" w:rsidRPr="00615A95">
        <w:rPr>
          <w:sz w:val="24"/>
          <w:szCs w:val="24"/>
        </w:rPr>
        <w:t xml:space="preserve">we wsi </w:t>
      </w:r>
      <w:r w:rsidR="00543CE7" w:rsidRPr="00615A95">
        <w:rPr>
          <w:sz w:val="24"/>
          <w:szCs w:val="24"/>
        </w:rPr>
        <w:t>Wolibórz,</w:t>
      </w:r>
      <w:r w:rsidR="00A30432" w:rsidRPr="00615A95">
        <w:rPr>
          <w:sz w:val="24"/>
          <w:szCs w:val="24"/>
        </w:rPr>
        <w:t xml:space="preserve"> </w:t>
      </w:r>
      <w:r w:rsidRPr="00615A95">
        <w:rPr>
          <w:sz w:val="24"/>
          <w:szCs w:val="24"/>
        </w:rPr>
        <w:t xml:space="preserve">w granicach </w:t>
      </w:r>
      <w:r w:rsidR="007C4034" w:rsidRPr="00615A95">
        <w:rPr>
          <w:sz w:val="24"/>
          <w:szCs w:val="24"/>
        </w:rPr>
        <w:t xml:space="preserve">części </w:t>
      </w:r>
      <w:r w:rsidR="000D36BC" w:rsidRPr="00615A95">
        <w:rPr>
          <w:sz w:val="24"/>
          <w:szCs w:val="24"/>
        </w:rPr>
        <w:t>d</w:t>
      </w:r>
      <w:r w:rsidRPr="00615A95">
        <w:rPr>
          <w:sz w:val="24"/>
          <w:szCs w:val="24"/>
        </w:rPr>
        <w:t xml:space="preserve">ziałki numer </w:t>
      </w:r>
      <w:r w:rsidR="00543CE7" w:rsidRPr="00615A95">
        <w:rPr>
          <w:sz w:val="24"/>
          <w:szCs w:val="24"/>
        </w:rPr>
        <w:t>445/3</w:t>
      </w:r>
      <w:r w:rsidR="007666A8" w:rsidRPr="00615A95">
        <w:rPr>
          <w:sz w:val="24"/>
          <w:szCs w:val="24"/>
        </w:rPr>
        <w:t xml:space="preserve"> </w:t>
      </w:r>
      <w:r w:rsidR="005935AA" w:rsidRPr="00615A95">
        <w:rPr>
          <w:sz w:val="24"/>
          <w:szCs w:val="24"/>
        </w:rPr>
        <w:t xml:space="preserve">, </w:t>
      </w:r>
      <w:r w:rsidR="00A30432" w:rsidRPr="00615A95">
        <w:rPr>
          <w:sz w:val="24"/>
          <w:szCs w:val="24"/>
        </w:rPr>
        <w:t>sklasyfikowan</w:t>
      </w:r>
      <w:r w:rsidR="00D65B8A" w:rsidRPr="00615A95">
        <w:rPr>
          <w:sz w:val="24"/>
          <w:szCs w:val="24"/>
        </w:rPr>
        <w:t xml:space="preserve">a </w:t>
      </w:r>
      <w:r w:rsidR="00A30432" w:rsidRPr="00615A95">
        <w:rPr>
          <w:sz w:val="24"/>
          <w:szCs w:val="24"/>
        </w:rPr>
        <w:t xml:space="preserve">jako </w:t>
      </w:r>
      <w:r w:rsidR="00543CE7" w:rsidRPr="00615A95">
        <w:rPr>
          <w:sz w:val="24"/>
          <w:szCs w:val="24"/>
        </w:rPr>
        <w:t>grunty orne</w:t>
      </w:r>
      <w:r w:rsidR="005B12F9" w:rsidRPr="00615A95">
        <w:rPr>
          <w:sz w:val="24"/>
          <w:szCs w:val="24"/>
        </w:rPr>
        <w:t xml:space="preserve"> </w:t>
      </w:r>
      <w:r w:rsidR="00543CE7" w:rsidRPr="00615A95">
        <w:rPr>
          <w:sz w:val="24"/>
          <w:szCs w:val="24"/>
        </w:rPr>
        <w:t>RV</w:t>
      </w:r>
      <w:r w:rsidR="00A30432" w:rsidRPr="00615A95">
        <w:rPr>
          <w:sz w:val="24"/>
          <w:szCs w:val="24"/>
        </w:rPr>
        <w:t xml:space="preserve">, </w:t>
      </w:r>
      <w:r w:rsidRPr="00615A95">
        <w:rPr>
          <w:sz w:val="24"/>
          <w:szCs w:val="24"/>
        </w:rPr>
        <w:t>przeznaczona do wydzierżawienia na cele związane z</w:t>
      </w:r>
      <w:r w:rsidR="007666A8" w:rsidRPr="00615A95">
        <w:rPr>
          <w:sz w:val="24"/>
          <w:szCs w:val="24"/>
        </w:rPr>
        <w:t> </w:t>
      </w:r>
      <w:r w:rsidRPr="00615A95">
        <w:rPr>
          <w:sz w:val="24"/>
          <w:szCs w:val="24"/>
        </w:rPr>
        <w:t>prowadzeniem ogrodu przydomowego</w:t>
      </w:r>
      <w:r w:rsidR="00A97BE5" w:rsidRPr="00615A95">
        <w:rPr>
          <w:sz w:val="24"/>
          <w:szCs w:val="24"/>
        </w:rPr>
        <w:t>.</w:t>
      </w:r>
    </w:p>
    <w:p w14:paraId="69CB61A3" w14:textId="5A8839A0" w:rsidR="00AD0E08" w:rsidRPr="00615A95" w:rsidRDefault="008778D3" w:rsidP="009246AB">
      <w:pPr>
        <w:pStyle w:val="Akapitzlist"/>
        <w:spacing w:after="0" w:line="360" w:lineRule="auto"/>
        <w:ind w:left="360"/>
        <w:rPr>
          <w:sz w:val="24"/>
          <w:szCs w:val="24"/>
        </w:rPr>
      </w:pPr>
      <w:r w:rsidRPr="00615A95">
        <w:rPr>
          <w:sz w:val="24"/>
          <w:szCs w:val="24"/>
        </w:rPr>
        <w:t xml:space="preserve">Działka numer </w:t>
      </w:r>
      <w:r w:rsidR="00543CE7" w:rsidRPr="00615A95">
        <w:rPr>
          <w:sz w:val="24"/>
          <w:szCs w:val="24"/>
        </w:rPr>
        <w:t>445/3</w:t>
      </w:r>
      <w:r w:rsidRPr="00615A95">
        <w:rPr>
          <w:sz w:val="24"/>
          <w:szCs w:val="24"/>
        </w:rPr>
        <w:t xml:space="preserve"> we wsi </w:t>
      </w:r>
      <w:r w:rsidR="00543CE7" w:rsidRPr="00615A95">
        <w:rPr>
          <w:sz w:val="24"/>
          <w:szCs w:val="24"/>
        </w:rPr>
        <w:t>Wolibórz</w:t>
      </w:r>
      <w:r w:rsidRPr="00615A95">
        <w:rPr>
          <w:sz w:val="24"/>
          <w:szCs w:val="24"/>
        </w:rPr>
        <w:t xml:space="preserve"> nie jest ujęta w miejscowym planie zagospodarowania przestrzennego Gminy Nowa Ruda.</w:t>
      </w:r>
    </w:p>
    <w:p w14:paraId="04E330B8" w14:textId="4C50CB2E" w:rsidR="00365854" w:rsidRPr="00615A95" w:rsidRDefault="00365854" w:rsidP="009246AB">
      <w:pPr>
        <w:pStyle w:val="Akapitzlist"/>
        <w:numPr>
          <w:ilvl w:val="0"/>
          <w:numId w:val="5"/>
        </w:numPr>
        <w:spacing w:after="0" w:line="360" w:lineRule="auto"/>
        <w:rPr>
          <w:sz w:val="24"/>
          <w:szCs w:val="24"/>
        </w:rPr>
      </w:pPr>
      <w:r w:rsidRPr="00615A95">
        <w:rPr>
          <w:b/>
          <w:bCs/>
          <w:sz w:val="24"/>
          <w:szCs w:val="24"/>
        </w:rPr>
        <w:t>Czas trwania dzierżawy: do 31.03.202</w:t>
      </w:r>
      <w:r w:rsidR="00AD0E08" w:rsidRPr="00615A95">
        <w:rPr>
          <w:b/>
          <w:bCs/>
          <w:sz w:val="24"/>
          <w:szCs w:val="24"/>
        </w:rPr>
        <w:t>4</w:t>
      </w:r>
      <w:r w:rsidRPr="00615A95">
        <w:rPr>
          <w:b/>
          <w:bCs/>
          <w:sz w:val="24"/>
          <w:szCs w:val="24"/>
        </w:rPr>
        <w:t xml:space="preserve"> roku</w:t>
      </w:r>
    </w:p>
    <w:p w14:paraId="7ACD9412" w14:textId="79D4CC39" w:rsidR="00611B40" w:rsidRPr="00615A95" w:rsidRDefault="00E32204" w:rsidP="009246AB">
      <w:pPr>
        <w:pStyle w:val="Akapitzlist"/>
        <w:numPr>
          <w:ilvl w:val="0"/>
          <w:numId w:val="5"/>
        </w:numPr>
        <w:spacing w:after="0" w:line="360" w:lineRule="auto"/>
        <w:rPr>
          <w:b/>
          <w:bCs/>
          <w:sz w:val="24"/>
          <w:szCs w:val="24"/>
        </w:rPr>
      </w:pPr>
      <w:r w:rsidRPr="00615A95">
        <w:rPr>
          <w:b/>
          <w:bCs/>
          <w:sz w:val="24"/>
          <w:szCs w:val="24"/>
        </w:rPr>
        <w:t>Wysokość opłat:</w:t>
      </w:r>
    </w:p>
    <w:p w14:paraId="50CFE135" w14:textId="379FEF47" w:rsidR="007A49F9" w:rsidRPr="00615A95" w:rsidRDefault="007A49F9" w:rsidP="009246AB">
      <w:pPr>
        <w:pStyle w:val="Akapitzlist"/>
        <w:numPr>
          <w:ilvl w:val="1"/>
          <w:numId w:val="5"/>
        </w:numPr>
        <w:spacing w:after="0" w:line="360" w:lineRule="auto"/>
        <w:ind w:left="788" w:hanging="431"/>
        <w:rPr>
          <w:sz w:val="24"/>
          <w:szCs w:val="24"/>
        </w:rPr>
      </w:pPr>
      <w:r w:rsidRPr="00615A95">
        <w:rPr>
          <w:sz w:val="24"/>
          <w:szCs w:val="24"/>
        </w:rPr>
        <w:t>m</w:t>
      </w:r>
      <w:r w:rsidR="004E1BB8" w:rsidRPr="00615A95">
        <w:rPr>
          <w:sz w:val="24"/>
          <w:szCs w:val="24"/>
        </w:rPr>
        <w:t xml:space="preserve">iesięczna </w:t>
      </w:r>
      <w:r w:rsidR="00E32204" w:rsidRPr="00615A95">
        <w:rPr>
          <w:sz w:val="24"/>
          <w:szCs w:val="24"/>
        </w:rPr>
        <w:t>wysokość czynszu:</w:t>
      </w:r>
      <w:r w:rsidR="00463323" w:rsidRPr="00615A95">
        <w:rPr>
          <w:sz w:val="24"/>
          <w:szCs w:val="24"/>
        </w:rPr>
        <w:t xml:space="preserve"> </w:t>
      </w:r>
      <w:r w:rsidR="00543CE7" w:rsidRPr="00615A95">
        <w:rPr>
          <w:sz w:val="24"/>
          <w:szCs w:val="24"/>
        </w:rPr>
        <w:t>28,14</w:t>
      </w:r>
      <w:r w:rsidR="004E1BB8" w:rsidRPr="00615A95">
        <w:rPr>
          <w:sz w:val="24"/>
          <w:szCs w:val="24"/>
        </w:rPr>
        <w:t xml:space="preserve"> zł brutto, w tym 23% podatku VAT w kwocie </w:t>
      </w:r>
      <w:r w:rsidR="00543CE7" w:rsidRPr="00615A95">
        <w:rPr>
          <w:sz w:val="24"/>
          <w:szCs w:val="24"/>
        </w:rPr>
        <w:t>5,26</w:t>
      </w:r>
      <w:r w:rsidR="000132FF" w:rsidRPr="00615A95">
        <w:rPr>
          <w:sz w:val="24"/>
          <w:szCs w:val="24"/>
        </w:rPr>
        <w:t> </w:t>
      </w:r>
      <w:r w:rsidR="004E1BB8" w:rsidRPr="00615A95">
        <w:rPr>
          <w:sz w:val="24"/>
          <w:szCs w:val="24"/>
        </w:rPr>
        <w:t>zł</w:t>
      </w:r>
      <w:r w:rsidR="00697462" w:rsidRPr="00615A95">
        <w:rPr>
          <w:sz w:val="24"/>
          <w:szCs w:val="24"/>
        </w:rPr>
        <w:t>,</w:t>
      </w:r>
    </w:p>
    <w:p w14:paraId="5F6F09EE" w14:textId="5550D8A7" w:rsidR="00611B40" w:rsidRPr="00615A95" w:rsidRDefault="007A49F9" w:rsidP="009246AB">
      <w:pPr>
        <w:pStyle w:val="Akapitzlist"/>
        <w:numPr>
          <w:ilvl w:val="1"/>
          <w:numId w:val="5"/>
        </w:numPr>
        <w:spacing w:after="0" w:line="360" w:lineRule="auto"/>
        <w:rPr>
          <w:sz w:val="24"/>
          <w:szCs w:val="24"/>
        </w:rPr>
      </w:pPr>
      <w:r w:rsidRPr="00615A95">
        <w:rPr>
          <w:sz w:val="24"/>
          <w:szCs w:val="24"/>
        </w:rPr>
        <w:t>p</w:t>
      </w:r>
      <w:r w:rsidR="00E32204" w:rsidRPr="00615A95">
        <w:rPr>
          <w:sz w:val="24"/>
          <w:szCs w:val="24"/>
        </w:rPr>
        <w:t>odatki i inne obciążenia z tytułu dzierżawy nieruchomości obciążają Dzierżawcę.</w:t>
      </w:r>
    </w:p>
    <w:p w14:paraId="41DCDB35" w14:textId="55E73C40" w:rsidR="00611B40" w:rsidRPr="00615A95" w:rsidRDefault="00E32204" w:rsidP="009246AB">
      <w:pPr>
        <w:pStyle w:val="Akapitzlist"/>
        <w:numPr>
          <w:ilvl w:val="0"/>
          <w:numId w:val="5"/>
        </w:numPr>
        <w:spacing w:after="0" w:line="360" w:lineRule="auto"/>
        <w:ind w:left="357" w:hanging="357"/>
        <w:rPr>
          <w:sz w:val="24"/>
          <w:szCs w:val="24"/>
        </w:rPr>
      </w:pPr>
      <w:r w:rsidRPr="00615A95">
        <w:rPr>
          <w:b/>
          <w:bCs/>
          <w:sz w:val="24"/>
          <w:szCs w:val="24"/>
        </w:rPr>
        <w:t xml:space="preserve">Termin wnoszenia opłat: </w:t>
      </w:r>
      <w:r w:rsidR="004E1BB8" w:rsidRPr="00615A95">
        <w:rPr>
          <w:sz w:val="24"/>
          <w:szCs w:val="24"/>
        </w:rPr>
        <w:t>do 10 dnia każdego miesiąca</w:t>
      </w:r>
      <w:r w:rsidR="00372A02" w:rsidRPr="00615A95">
        <w:rPr>
          <w:sz w:val="24"/>
          <w:szCs w:val="24"/>
        </w:rPr>
        <w:t>.</w:t>
      </w:r>
    </w:p>
    <w:p w14:paraId="50D261BC" w14:textId="15175AF0" w:rsidR="00611B40" w:rsidRPr="00615A95" w:rsidRDefault="00386723" w:rsidP="009246AB">
      <w:pPr>
        <w:pStyle w:val="Akapitzlist"/>
        <w:numPr>
          <w:ilvl w:val="0"/>
          <w:numId w:val="5"/>
        </w:numPr>
        <w:spacing w:after="0" w:line="360" w:lineRule="auto"/>
        <w:ind w:left="357" w:hanging="357"/>
        <w:rPr>
          <w:sz w:val="24"/>
          <w:szCs w:val="24"/>
        </w:rPr>
      </w:pPr>
      <w:r w:rsidRPr="00615A95">
        <w:rPr>
          <w:b/>
          <w:bCs/>
          <w:sz w:val="24"/>
          <w:szCs w:val="24"/>
        </w:rPr>
        <w:t>Zasady aktualizacji opłat:</w:t>
      </w:r>
      <w:r w:rsidR="00725B7F" w:rsidRPr="00615A95">
        <w:rPr>
          <w:b/>
          <w:bCs/>
          <w:sz w:val="24"/>
          <w:szCs w:val="24"/>
        </w:rPr>
        <w:t xml:space="preserve"> </w:t>
      </w:r>
      <w:r w:rsidR="00E32204" w:rsidRPr="00615A95">
        <w:rPr>
          <w:sz w:val="24"/>
          <w:szCs w:val="24"/>
        </w:rPr>
        <w:t>O zmianie wysokości czynszu Wydzierżawiający zawiadomi Dzierżawcę pisemnie na 7 dni przed rozpoczęciem miesiąca kalendarzowego bez konieczności jego wypowiadania i</w:t>
      </w:r>
      <w:r w:rsidR="007A49F9" w:rsidRPr="00615A95">
        <w:rPr>
          <w:sz w:val="24"/>
          <w:szCs w:val="24"/>
        </w:rPr>
        <w:t> </w:t>
      </w:r>
      <w:r w:rsidR="00E32204" w:rsidRPr="00615A95">
        <w:rPr>
          <w:sz w:val="24"/>
          <w:szCs w:val="24"/>
        </w:rPr>
        <w:t>zawierania aneksu do umowy.</w:t>
      </w:r>
      <w:r w:rsidR="00E63BD4" w:rsidRPr="00615A95">
        <w:rPr>
          <w:sz w:val="24"/>
          <w:szCs w:val="24"/>
        </w:rPr>
        <w:t xml:space="preserve"> </w:t>
      </w:r>
      <w:r w:rsidR="00E32204" w:rsidRPr="00615A95">
        <w:rPr>
          <w:sz w:val="24"/>
          <w:szCs w:val="24"/>
        </w:rPr>
        <w:t>W razie przekroczenia terminu, nowa wysokość czynszu obowiązuje od następnego miesiąca.</w:t>
      </w:r>
    </w:p>
    <w:p w14:paraId="67FAF2E5" w14:textId="0EB41544" w:rsidR="00CB0439" w:rsidRPr="00615A95" w:rsidRDefault="00E25EED" w:rsidP="009246AB">
      <w:pPr>
        <w:spacing w:after="0" w:line="360" w:lineRule="auto"/>
        <w:rPr>
          <w:sz w:val="24"/>
          <w:szCs w:val="24"/>
        </w:rPr>
      </w:pPr>
      <w:r w:rsidRPr="00615A95">
        <w:rPr>
          <w:sz w:val="24"/>
          <w:szCs w:val="24"/>
        </w:rPr>
        <w:t xml:space="preserve">Wykaz wywiesza się na okres 21 dni, tj. od dnia </w:t>
      </w:r>
      <w:r w:rsidR="00615A95">
        <w:rPr>
          <w:sz w:val="24"/>
          <w:szCs w:val="24"/>
        </w:rPr>
        <w:t>29</w:t>
      </w:r>
      <w:r w:rsidR="009246AB" w:rsidRPr="00615A95">
        <w:rPr>
          <w:sz w:val="24"/>
          <w:szCs w:val="24"/>
        </w:rPr>
        <w:t xml:space="preserve"> września </w:t>
      </w:r>
      <w:r w:rsidRPr="00615A95">
        <w:rPr>
          <w:sz w:val="24"/>
          <w:szCs w:val="24"/>
        </w:rPr>
        <w:t>202</w:t>
      </w:r>
      <w:r w:rsidR="00CB0439" w:rsidRPr="00615A95">
        <w:rPr>
          <w:sz w:val="24"/>
          <w:szCs w:val="24"/>
        </w:rPr>
        <w:t>1</w:t>
      </w:r>
      <w:r w:rsidRPr="00615A95">
        <w:rPr>
          <w:sz w:val="24"/>
          <w:szCs w:val="24"/>
        </w:rPr>
        <w:t xml:space="preserve"> r. do dnia </w:t>
      </w:r>
      <w:r w:rsidR="00615A95">
        <w:rPr>
          <w:sz w:val="24"/>
          <w:szCs w:val="24"/>
        </w:rPr>
        <w:t>19</w:t>
      </w:r>
      <w:r w:rsidR="00BE1304" w:rsidRPr="00615A95">
        <w:rPr>
          <w:sz w:val="24"/>
          <w:szCs w:val="24"/>
        </w:rPr>
        <w:t xml:space="preserve"> </w:t>
      </w:r>
      <w:r w:rsidR="00772114" w:rsidRPr="00615A95">
        <w:rPr>
          <w:sz w:val="24"/>
          <w:szCs w:val="24"/>
        </w:rPr>
        <w:t xml:space="preserve">października </w:t>
      </w:r>
      <w:r w:rsidR="009246AB" w:rsidRPr="00615A95">
        <w:rPr>
          <w:sz w:val="24"/>
          <w:szCs w:val="24"/>
        </w:rPr>
        <w:t xml:space="preserve"> </w:t>
      </w:r>
      <w:r w:rsidRPr="00615A95">
        <w:rPr>
          <w:sz w:val="24"/>
          <w:szCs w:val="24"/>
        </w:rPr>
        <w:t>202</w:t>
      </w:r>
      <w:r w:rsidR="00CB0439" w:rsidRPr="00615A95">
        <w:rPr>
          <w:sz w:val="24"/>
          <w:szCs w:val="24"/>
        </w:rPr>
        <w:t>1</w:t>
      </w:r>
      <w:r w:rsidR="00B9507A" w:rsidRPr="00615A95">
        <w:rPr>
          <w:sz w:val="24"/>
          <w:szCs w:val="24"/>
        </w:rPr>
        <w:t xml:space="preserve"> </w:t>
      </w:r>
      <w:r w:rsidRPr="00615A95">
        <w:rPr>
          <w:sz w:val="24"/>
          <w:szCs w:val="24"/>
        </w:rPr>
        <w:t>r.</w:t>
      </w:r>
    </w:p>
    <w:p w14:paraId="04035FD3" w14:textId="5EA44585" w:rsidR="00D32588" w:rsidRPr="00615A95" w:rsidRDefault="00AE07A2" w:rsidP="00BE1304">
      <w:pPr>
        <w:pStyle w:val="Akapitzlist"/>
        <w:tabs>
          <w:tab w:val="left" w:pos="3969"/>
        </w:tabs>
        <w:spacing w:after="0" w:line="360" w:lineRule="auto"/>
        <w:ind w:left="0"/>
        <w:rPr>
          <w:rFonts w:cs="Calibri"/>
          <w:sz w:val="24"/>
          <w:szCs w:val="24"/>
        </w:rPr>
      </w:pPr>
      <w:r w:rsidRPr="00615A95">
        <w:rPr>
          <w:rFonts w:asciiTheme="minorHAnsi" w:hAnsiTheme="minorHAnsi" w:cstheme="minorHAnsi"/>
          <w:sz w:val="24"/>
          <w:szCs w:val="24"/>
        </w:rPr>
        <w:tab/>
      </w:r>
      <w:r w:rsidR="008A24D4" w:rsidRPr="00615A95">
        <w:rPr>
          <w:rFonts w:asciiTheme="minorHAnsi" w:hAnsiTheme="minorHAnsi" w:cstheme="minorHAnsi"/>
          <w:sz w:val="24"/>
          <w:szCs w:val="24"/>
        </w:rPr>
        <w:t>/Wójt Gminy Nowa Ruda - Adrianna Mierzejewska/</w:t>
      </w:r>
    </w:p>
    <w:p w14:paraId="31FC4F33" w14:textId="1346CD3F" w:rsidR="00611B40" w:rsidRPr="00615A95" w:rsidRDefault="00E32204" w:rsidP="009246AB">
      <w:pPr>
        <w:tabs>
          <w:tab w:val="left" w:pos="4395"/>
        </w:tabs>
        <w:spacing w:after="0" w:line="360" w:lineRule="auto"/>
        <w:rPr>
          <w:sz w:val="24"/>
          <w:szCs w:val="24"/>
        </w:rPr>
      </w:pPr>
      <w:r w:rsidRPr="00615A95">
        <w:rPr>
          <w:b/>
          <w:bCs/>
          <w:sz w:val="24"/>
          <w:szCs w:val="24"/>
        </w:rPr>
        <w:t>Otrzymują:</w:t>
      </w:r>
    </w:p>
    <w:p w14:paraId="37773291" w14:textId="41EEA21F" w:rsidR="00611B40" w:rsidRPr="00615A95" w:rsidRDefault="00E32204" w:rsidP="009246AB">
      <w:pPr>
        <w:pStyle w:val="Akapitzlist"/>
        <w:numPr>
          <w:ilvl w:val="0"/>
          <w:numId w:val="6"/>
        </w:numPr>
        <w:spacing w:after="0" w:line="360" w:lineRule="auto"/>
        <w:rPr>
          <w:sz w:val="24"/>
          <w:szCs w:val="24"/>
        </w:rPr>
      </w:pPr>
      <w:r w:rsidRPr="00615A95">
        <w:rPr>
          <w:sz w:val="24"/>
          <w:szCs w:val="24"/>
        </w:rPr>
        <w:t>Sołtys</w:t>
      </w:r>
      <w:r w:rsidR="00141AAF" w:rsidRPr="00615A95">
        <w:rPr>
          <w:sz w:val="24"/>
          <w:szCs w:val="24"/>
        </w:rPr>
        <w:t xml:space="preserve"> </w:t>
      </w:r>
      <w:r w:rsidRPr="00615A95">
        <w:rPr>
          <w:sz w:val="24"/>
          <w:szCs w:val="24"/>
        </w:rPr>
        <w:t>– do ogłoszenia na tablicy ogłoszeń</w:t>
      </w:r>
    </w:p>
    <w:p w14:paraId="72DBB2C0" w14:textId="77777777" w:rsidR="00611B40" w:rsidRPr="00615A95" w:rsidRDefault="00E32204" w:rsidP="009246AB">
      <w:pPr>
        <w:pStyle w:val="Akapitzlist"/>
        <w:numPr>
          <w:ilvl w:val="0"/>
          <w:numId w:val="6"/>
        </w:numPr>
        <w:spacing w:after="0" w:line="360" w:lineRule="auto"/>
        <w:rPr>
          <w:sz w:val="24"/>
          <w:szCs w:val="24"/>
        </w:rPr>
      </w:pPr>
      <w:r w:rsidRPr="00615A95">
        <w:rPr>
          <w:sz w:val="24"/>
          <w:szCs w:val="24"/>
        </w:rPr>
        <w:t>Prasa lokalna – www.otoprzetargi.pl</w:t>
      </w:r>
    </w:p>
    <w:p w14:paraId="754593ED" w14:textId="0CEFEAB6" w:rsidR="009246AB" w:rsidRPr="00615A95" w:rsidRDefault="00E32204" w:rsidP="009246AB">
      <w:pPr>
        <w:pStyle w:val="Akapitzlist"/>
        <w:numPr>
          <w:ilvl w:val="0"/>
          <w:numId w:val="6"/>
        </w:numPr>
        <w:spacing w:after="0" w:line="360" w:lineRule="auto"/>
        <w:ind w:left="714" w:hanging="357"/>
        <w:rPr>
          <w:sz w:val="24"/>
          <w:szCs w:val="24"/>
        </w:rPr>
      </w:pPr>
      <w:r w:rsidRPr="00615A95">
        <w:rPr>
          <w:sz w:val="24"/>
          <w:szCs w:val="24"/>
        </w:rPr>
        <w:t>Referat G</w:t>
      </w:r>
      <w:r w:rsidR="00E9164F" w:rsidRPr="00615A95">
        <w:rPr>
          <w:sz w:val="24"/>
          <w:szCs w:val="24"/>
        </w:rPr>
        <w:t>ospodarki Nieruchomościami i Geodezji</w:t>
      </w:r>
      <w:r w:rsidRPr="00615A95">
        <w:rPr>
          <w:sz w:val="24"/>
          <w:szCs w:val="24"/>
        </w:rPr>
        <w:t xml:space="preserve"> a/a</w:t>
      </w:r>
    </w:p>
    <w:sectPr w:rsidR="009246AB" w:rsidRPr="00615A95" w:rsidSect="00545D80">
      <w:pgSz w:w="11906" w:h="16838"/>
      <w:pgMar w:top="1276" w:right="1417" w:bottom="1276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DAD5ED" w14:textId="77777777" w:rsidR="00FA6E3D" w:rsidRDefault="00FA6E3D">
      <w:pPr>
        <w:spacing w:after="0" w:line="240" w:lineRule="auto"/>
      </w:pPr>
      <w:r>
        <w:separator/>
      </w:r>
    </w:p>
  </w:endnote>
  <w:endnote w:type="continuationSeparator" w:id="0">
    <w:p w14:paraId="2F3AD123" w14:textId="77777777" w:rsidR="00FA6E3D" w:rsidRDefault="00FA6E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DFFD22" w14:textId="77777777" w:rsidR="00FA6E3D" w:rsidRDefault="00FA6E3D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ABDCF6C" w14:textId="77777777" w:rsidR="00FA6E3D" w:rsidRDefault="00FA6E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D8C4D34"/>
    <w:multiLevelType w:val="multilevel"/>
    <w:tmpl w:val="466C0D98"/>
    <w:lvl w:ilvl="0">
      <w:start w:val="2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36B461E7"/>
    <w:multiLevelType w:val="hybridMultilevel"/>
    <w:tmpl w:val="69AE99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6C00B0"/>
    <w:multiLevelType w:val="multilevel"/>
    <w:tmpl w:val="CAEC66D0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color w:val="auto"/>
        <w:sz w:val="24"/>
        <w:szCs w:val="24"/>
      </w:rPr>
    </w:lvl>
    <w:lvl w:ilvl="1">
      <w:start w:val="1"/>
      <w:numFmt w:val="decimal"/>
      <w:lvlText w:val="%2)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0"/>
  </w:num>
  <w:num w:numId="5">
    <w:abstractNumId w:val="3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B40"/>
    <w:rsid w:val="0000239F"/>
    <w:rsid w:val="00003BBF"/>
    <w:rsid w:val="000132FF"/>
    <w:rsid w:val="00026BF8"/>
    <w:rsid w:val="000271E7"/>
    <w:rsid w:val="00035A35"/>
    <w:rsid w:val="000412A6"/>
    <w:rsid w:val="00072043"/>
    <w:rsid w:val="000A094B"/>
    <w:rsid w:val="000B36E6"/>
    <w:rsid w:val="000D36BC"/>
    <w:rsid w:val="000D47E1"/>
    <w:rsid w:val="000D4ADC"/>
    <w:rsid w:val="000E138A"/>
    <w:rsid w:val="000E6B6F"/>
    <w:rsid w:val="001158D5"/>
    <w:rsid w:val="00141AAF"/>
    <w:rsid w:val="00155FE3"/>
    <w:rsid w:val="0015621D"/>
    <w:rsid w:val="001636EF"/>
    <w:rsid w:val="001650FC"/>
    <w:rsid w:val="0016601C"/>
    <w:rsid w:val="001809F3"/>
    <w:rsid w:val="001A092F"/>
    <w:rsid w:val="001A66BB"/>
    <w:rsid w:val="001A72A9"/>
    <w:rsid w:val="001B4641"/>
    <w:rsid w:val="001B75F5"/>
    <w:rsid w:val="001F0E53"/>
    <w:rsid w:val="001F7D89"/>
    <w:rsid w:val="0023400F"/>
    <w:rsid w:val="00234ED5"/>
    <w:rsid w:val="002416D9"/>
    <w:rsid w:val="00245643"/>
    <w:rsid w:val="0025029C"/>
    <w:rsid w:val="00251FE2"/>
    <w:rsid w:val="00265A4C"/>
    <w:rsid w:val="00267265"/>
    <w:rsid w:val="002813E9"/>
    <w:rsid w:val="00282F99"/>
    <w:rsid w:val="002847FE"/>
    <w:rsid w:val="0029364D"/>
    <w:rsid w:val="00296DF8"/>
    <w:rsid w:val="002B7CF2"/>
    <w:rsid w:val="002C33B4"/>
    <w:rsid w:val="002E2C12"/>
    <w:rsid w:val="002E6986"/>
    <w:rsid w:val="00313AC1"/>
    <w:rsid w:val="00314DCD"/>
    <w:rsid w:val="00320840"/>
    <w:rsid w:val="00345865"/>
    <w:rsid w:val="0034640A"/>
    <w:rsid w:val="00365854"/>
    <w:rsid w:val="00370551"/>
    <w:rsid w:val="00372A02"/>
    <w:rsid w:val="00386723"/>
    <w:rsid w:val="0039743C"/>
    <w:rsid w:val="003A5AB7"/>
    <w:rsid w:val="003B1195"/>
    <w:rsid w:val="003E2B3C"/>
    <w:rsid w:val="003E668F"/>
    <w:rsid w:val="003F5FF8"/>
    <w:rsid w:val="004244C0"/>
    <w:rsid w:val="00435E06"/>
    <w:rsid w:val="00451DCA"/>
    <w:rsid w:val="00463323"/>
    <w:rsid w:val="00463809"/>
    <w:rsid w:val="004E1BB8"/>
    <w:rsid w:val="005163C6"/>
    <w:rsid w:val="00543CE7"/>
    <w:rsid w:val="005447BF"/>
    <w:rsid w:val="00545088"/>
    <w:rsid w:val="00545D80"/>
    <w:rsid w:val="00556CBB"/>
    <w:rsid w:val="00592D21"/>
    <w:rsid w:val="005935AA"/>
    <w:rsid w:val="005A0F11"/>
    <w:rsid w:val="005A611F"/>
    <w:rsid w:val="005B12F9"/>
    <w:rsid w:val="005D79D8"/>
    <w:rsid w:val="005E5114"/>
    <w:rsid w:val="005F4AD4"/>
    <w:rsid w:val="00611B40"/>
    <w:rsid w:val="00615A95"/>
    <w:rsid w:val="0062287E"/>
    <w:rsid w:val="00651001"/>
    <w:rsid w:val="0069241C"/>
    <w:rsid w:val="00697462"/>
    <w:rsid w:val="006E3347"/>
    <w:rsid w:val="006F3E63"/>
    <w:rsid w:val="006F610C"/>
    <w:rsid w:val="0071451D"/>
    <w:rsid w:val="00717123"/>
    <w:rsid w:val="00717F12"/>
    <w:rsid w:val="00725B7F"/>
    <w:rsid w:val="00735573"/>
    <w:rsid w:val="00747B44"/>
    <w:rsid w:val="007536C6"/>
    <w:rsid w:val="00761F95"/>
    <w:rsid w:val="007624B7"/>
    <w:rsid w:val="0076667F"/>
    <w:rsid w:val="007666A8"/>
    <w:rsid w:val="00767DC2"/>
    <w:rsid w:val="00772114"/>
    <w:rsid w:val="00772473"/>
    <w:rsid w:val="00772716"/>
    <w:rsid w:val="00780BCE"/>
    <w:rsid w:val="00793062"/>
    <w:rsid w:val="0079490B"/>
    <w:rsid w:val="007949FC"/>
    <w:rsid w:val="007A49F9"/>
    <w:rsid w:val="007B1780"/>
    <w:rsid w:val="007B2FDF"/>
    <w:rsid w:val="007C4034"/>
    <w:rsid w:val="007D7CED"/>
    <w:rsid w:val="00802946"/>
    <w:rsid w:val="00806859"/>
    <w:rsid w:val="00814B1A"/>
    <w:rsid w:val="00825A89"/>
    <w:rsid w:val="00840F4E"/>
    <w:rsid w:val="00853FDE"/>
    <w:rsid w:val="008778D3"/>
    <w:rsid w:val="00880EBA"/>
    <w:rsid w:val="008A133C"/>
    <w:rsid w:val="008A24D4"/>
    <w:rsid w:val="008D01C4"/>
    <w:rsid w:val="008E3DEF"/>
    <w:rsid w:val="008F2C03"/>
    <w:rsid w:val="00904867"/>
    <w:rsid w:val="00914B31"/>
    <w:rsid w:val="00917220"/>
    <w:rsid w:val="009246AB"/>
    <w:rsid w:val="009505A4"/>
    <w:rsid w:val="009569B0"/>
    <w:rsid w:val="00970064"/>
    <w:rsid w:val="009701AD"/>
    <w:rsid w:val="00971DEA"/>
    <w:rsid w:val="009A029D"/>
    <w:rsid w:val="009A1B9E"/>
    <w:rsid w:val="009B3AF2"/>
    <w:rsid w:val="00A03FFB"/>
    <w:rsid w:val="00A30432"/>
    <w:rsid w:val="00A317DF"/>
    <w:rsid w:val="00A36EF8"/>
    <w:rsid w:val="00A42F73"/>
    <w:rsid w:val="00A725E7"/>
    <w:rsid w:val="00A72CD3"/>
    <w:rsid w:val="00A75CA3"/>
    <w:rsid w:val="00A76C48"/>
    <w:rsid w:val="00A8399A"/>
    <w:rsid w:val="00A97BE5"/>
    <w:rsid w:val="00AA431E"/>
    <w:rsid w:val="00AC303A"/>
    <w:rsid w:val="00AD0E08"/>
    <w:rsid w:val="00AE07A2"/>
    <w:rsid w:val="00AF32A3"/>
    <w:rsid w:val="00AF42DA"/>
    <w:rsid w:val="00B07EA7"/>
    <w:rsid w:val="00B12ABB"/>
    <w:rsid w:val="00B14A78"/>
    <w:rsid w:val="00B15540"/>
    <w:rsid w:val="00B62D0D"/>
    <w:rsid w:val="00B64CE3"/>
    <w:rsid w:val="00B864CD"/>
    <w:rsid w:val="00B9507A"/>
    <w:rsid w:val="00BA2018"/>
    <w:rsid w:val="00BB4A2B"/>
    <w:rsid w:val="00BC2203"/>
    <w:rsid w:val="00BC6CBF"/>
    <w:rsid w:val="00BE1304"/>
    <w:rsid w:val="00BE1FC8"/>
    <w:rsid w:val="00BF53D7"/>
    <w:rsid w:val="00C110CA"/>
    <w:rsid w:val="00C25CC8"/>
    <w:rsid w:val="00C2614B"/>
    <w:rsid w:val="00C813D4"/>
    <w:rsid w:val="00CA1D89"/>
    <w:rsid w:val="00CB0439"/>
    <w:rsid w:val="00CB47BF"/>
    <w:rsid w:val="00CC7574"/>
    <w:rsid w:val="00CD5A0E"/>
    <w:rsid w:val="00D04C47"/>
    <w:rsid w:val="00D0529A"/>
    <w:rsid w:val="00D241B0"/>
    <w:rsid w:val="00D255CA"/>
    <w:rsid w:val="00D32588"/>
    <w:rsid w:val="00D47BFB"/>
    <w:rsid w:val="00D5214A"/>
    <w:rsid w:val="00D65B8A"/>
    <w:rsid w:val="00D70E88"/>
    <w:rsid w:val="00DB4CCF"/>
    <w:rsid w:val="00DF7288"/>
    <w:rsid w:val="00E021C0"/>
    <w:rsid w:val="00E0785C"/>
    <w:rsid w:val="00E16B22"/>
    <w:rsid w:val="00E16DC2"/>
    <w:rsid w:val="00E2033F"/>
    <w:rsid w:val="00E25EED"/>
    <w:rsid w:val="00E32204"/>
    <w:rsid w:val="00E372BA"/>
    <w:rsid w:val="00E475FE"/>
    <w:rsid w:val="00E63BD4"/>
    <w:rsid w:val="00E8221A"/>
    <w:rsid w:val="00E86E9C"/>
    <w:rsid w:val="00E900D5"/>
    <w:rsid w:val="00E9164F"/>
    <w:rsid w:val="00ED3A29"/>
    <w:rsid w:val="00ED517C"/>
    <w:rsid w:val="00EF012A"/>
    <w:rsid w:val="00F03794"/>
    <w:rsid w:val="00F3397D"/>
    <w:rsid w:val="00F52690"/>
    <w:rsid w:val="00F5688B"/>
    <w:rsid w:val="00F62223"/>
    <w:rsid w:val="00F72071"/>
    <w:rsid w:val="00F74A35"/>
    <w:rsid w:val="00F8799C"/>
    <w:rsid w:val="00F923BC"/>
    <w:rsid w:val="00F93BB3"/>
    <w:rsid w:val="00FA6E3D"/>
    <w:rsid w:val="00FB5486"/>
    <w:rsid w:val="00FC3D2C"/>
    <w:rsid w:val="00FD1333"/>
    <w:rsid w:val="00FD5C83"/>
    <w:rsid w:val="00FE3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9CB7E"/>
  <w15:docId w15:val="{EE715B73-7D32-4BD9-9A53-8DECDEE52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6BF8"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pPr>
      <w:ind w:left="720"/>
    </w:pPr>
  </w:style>
  <w:style w:type="character" w:customStyle="1" w:styleId="Nagwek1Znak">
    <w:name w:val="Nagłówek 1 Znak"/>
    <w:basedOn w:val="Domylnaczcionkaakapitu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gwek2Znak">
    <w:name w:val="Nagłówek 2 Znak"/>
    <w:basedOn w:val="Domylnaczcionkaakapitu"/>
    <w:rPr>
      <w:rFonts w:ascii="Calibri Light" w:eastAsia="Times New Roman" w:hAnsi="Calibri Light" w:cs="Times New Roman"/>
      <w:color w:val="2F5496"/>
      <w:sz w:val="26"/>
      <w:szCs w:val="26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33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33B4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0E6B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6B6F"/>
  </w:style>
  <w:style w:type="paragraph" w:styleId="Stopka">
    <w:name w:val="footer"/>
    <w:basedOn w:val="Normalny"/>
    <w:link w:val="StopkaZnak"/>
    <w:uiPriority w:val="99"/>
    <w:unhideWhenUsed/>
    <w:rsid w:val="000E6B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6B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B59EA-54C3-4770-AEDE-AAEBF8AD0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568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dc:description/>
  <cp:lastModifiedBy>Natalia</cp:lastModifiedBy>
  <cp:revision>2</cp:revision>
  <cp:lastPrinted>2021-09-06T10:28:00Z</cp:lastPrinted>
  <dcterms:created xsi:type="dcterms:W3CDTF">2021-09-29T10:44:00Z</dcterms:created>
  <dcterms:modified xsi:type="dcterms:W3CDTF">2021-09-29T10:44:00Z</dcterms:modified>
</cp:coreProperties>
</file>