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120"/>
        <w:jc w:val="center"/>
        <w:rPr>
          <w:rFonts w:ascii="Times New Roman" w:hAnsi="Times New Roman" w:eastAsia="Times New Roman" w:cs="Times New Roman"/>
          <w:b/>
          <w:b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</w:rPr>
        <w:t>Wyciąg z ogłoszenia o rokowaniach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Mangal"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>Wójt Gminy Nowa Ruda informuje, że na tablicy ogłoszeń Urzędu Gminy Nowa Ruda zostało wywieszone i podane do publicznej wiadomości następujące ogłoszenie o I rokowaniach</w:t>
      </w:r>
      <w:r>
        <w:rPr>
          <w:rFonts w:eastAsia="Arial Unicode MS" w:cs="Times New Roman" w:ascii="Times New Roman" w:hAnsi="Times New Roman"/>
          <w:kern w:val="2"/>
          <w:sz w:val="24"/>
          <w:szCs w:val="24"/>
        </w:rPr>
        <w:t xml:space="preserve"> na sprzedaż nieruchomości lokalowej, położonej w Przygórzu nr 205/11, będące załącznikiem do Zarządzenia Wójta Gminy Nowa Ruda Nr 154/21 z dnia 24 maja 2020 r.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Położenie nieruchomości: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Przygórze nr 205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Numer działki: 187/3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vertAlign w:val="superscript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Powierzchnia ogólna nieruchomości: 2526 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vertAlign w:val="superscript"/>
          <w:lang w:eastAsia="pl-PL"/>
        </w:rPr>
        <w:t>2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Numer księgi wieczystej, obciążenia: SW2K/00019854/3 -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bez obciążeń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Opis, przeznaczenie i sposób zagospodarowania nieruchomości: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lokal mieszkalny nr 11 w Przygórzu nr 205, położony na poddaszu budynku mieszkalnego, wolnostojącego, wielorodzinnego, podpiwniczonego, trzykondygnacyjnego, o 11 lokalach mieszkalnych. Lokal składa się z:  pokoju z aneksem kuchennym i wc o pow. użytkowej 20,97m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 Udział lokalu w nieruchomości wspólnej wynosi 413/10000cz. Do lokalu przynależy piwnica o pow. 4,04m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 Lokal wyposażony jest w instalację elektryczną, wodno-kanalizacyjną, ogrzewanie piecowe. Zgodnie ze Studium uwarunkowań i kierunków zagospodarowania przestrzennego  Gminy Nowa Ruda działka nr 187/3 o pow. 2526m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przeznaczona jest na cele zabudowy mieszkaniowej, usług         i użytkowania rolniczego. W ewidencji gruntów i budynków Starosty Kłodzkiego w/w działka sklasyfikowana jest jako B - tereny mieszkaniowe . Termin do złożenia wniosku przez osoby, którym przysługiwało pierwszeństwo  w nabyciu nieruchomości na podstawie art. 34 ust. 1 pkt 1 i 2 ustawy z dnia 21 sierpnia 1997r. o gospodarce nieruchomościami (Dz.U. z 2020r. poz. 65, zm. poz.284 ) upłynął w dniu 18.12.2019r. Pierwszy przetarg ustny nieograniczony ogłoszony na dzień 5 czerwca 2020r. </w:t>
      </w:r>
      <w:bookmarkStart w:id="0" w:name="_Hlk54259063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zakończył się wynikiem negatywnym z powodu braku nabywcy. 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Drugi przetarg ustny nieograniczony ogłoszony na dzień  28.08.2020r.  zakończył się wynikiem negatywnym z powodu braku nabywcy. Trzeci przetarg ustny nieograniczony ogłoszony na dzień  27.11.2020r.  zakończył się wynikiem negatywnym z powodu braku nabywcy.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Zobowiązania, których przedmiotem jest nieruchomość: brak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Cena wywoławcza nieruchomości: 23 000,00zł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Wysokość zaliczki: 4 600,00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zł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Sprzedaż nieruchomości zwolniona jest od podatku VAT. Cena nabycia nie obejmuje okazania granic nieruchomości.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I rokowania odbędą się w dniu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02.07.2020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roku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 godzinie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11.00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siedzibie Urzędu Gminy Nowa Ruda, ul. Niepodległości 2, pokój nr 14. </w:t>
      </w:r>
    </w:p>
    <w:p>
      <w:pPr>
        <w:pStyle w:val="Normal"/>
        <w:tabs>
          <w:tab w:val="clear" w:pos="708"/>
          <w:tab w:val="left" w:pos="7371" w:leader="none"/>
        </w:tabs>
        <w:spacing w:before="0" w:after="0"/>
        <w:jc w:val="both"/>
        <w:rPr>
          <w:rFonts w:ascii="Times New Roman" w:hAnsi="Times New Roman" w:eastAsia="Lucida Sans Unicode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Warunkiem uczestnictwa w I rokowaniach jest również wpłata zaliczki w podanej wysokości do dnia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25.06.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2021roku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kasie Urzędu Gminy Nowa Ruda lub na rachunek Gminy Nowa Ruda: Gospodarczy Bank Spółdzielczy z/s w Nowej Rudzie Nr 62 9536 0001 3001 0006 7351 0005.</w:t>
      </w:r>
      <w:r>
        <w:rPr/>
        <w:t xml:space="preserve"> </w:t>
      </w:r>
      <w:r>
        <w:rPr>
          <w:rFonts w:cs="Times New Roman" w:ascii="Times New Roman" w:hAnsi="Times New Roman"/>
        </w:rPr>
        <w:t xml:space="preserve">Ogłoszenie o I rokowaniach dostępne jest na stronie internetowej </w:t>
      </w:r>
      <w:hyperlink r:id="rId2">
        <w:r>
          <w:rPr>
            <w:rStyle w:val="Czeinternetowe"/>
            <w:rFonts w:cs="Times New Roman" w:ascii="Times New Roman" w:hAnsi="Times New Roman"/>
          </w:rPr>
          <w:t>www.bip.gmina.nowaruda.pl</w:t>
        </w:r>
      </w:hyperlink>
      <w:r>
        <w:rPr>
          <w:rFonts w:cs="Times New Roman" w:ascii="Times New Roman" w:hAnsi="Times New Roman"/>
        </w:rPr>
        <w:t xml:space="preserve"> , zakładka „Gospodarka”, pozycja „Rokowania - Mienie Komunalne”.  Ogłoszenia o I rokowaniach zamieszcza się na stronie </w:t>
      </w:r>
      <w:hyperlink r:id="rId3">
        <w:r>
          <w:rPr>
            <w:rStyle w:val="Czeinternetowe"/>
            <w:rFonts w:cs="Times New Roman" w:ascii="Times New Roman" w:hAnsi="Times New Roman"/>
          </w:rPr>
          <w:t>www.otoprzetargi.pl</w:t>
        </w:r>
      </w:hyperlink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Szczegółowych informacji dotyczących przetargu udziela Referat Gospodarki Nieruchomościami i Geodezji Urzędu Gminy Nowa Ruda, p. nr 2, tel.  74 872 0915 w godzinach pracy Urzędu. </w:t>
      </w:r>
    </w:p>
    <w:p>
      <w:pPr>
        <w:pStyle w:val="Normal"/>
        <w:tabs>
          <w:tab w:val="clear" w:pos="708"/>
          <w:tab w:val="left" w:pos="7371" w:leader="none"/>
        </w:tabs>
        <w:jc w:val="both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6201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semiHidden/>
    <w:unhideWhenUsed/>
    <w:rsid w:val="001832f2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LibreOffice/7.0.1.2$Windows_X86_64 LibreOffice_project/7cbcfc562f6eb6708b5ff7d7397325de9e764452</Application>
  <Pages>1</Pages>
  <Words>424</Words>
  <Characters>2646</Characters>
  <CharactersWithSpaces>3077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2020-05-19T08:45:00Z</dcterms:created>
  <dc:creator>Ania</dc:creator>
  <dc:description/>
  <dc:language>pl-PL</dc:language>
  <cp:lastModifiedBy>Ania</cp:lastModifiedBy>
  <dcterms:modified xsi:type="dcterms:W3CDTF">2021-05-25T09:41:00Z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