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ZARZĄDZENIE NR 120/21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Wójta Gminy Nowa Ruda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z dnia 21 kwietnia 2021 roku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iCs/>
        </w:rPr>
      </w:pPr>
      <w:r>
        <w:rPr>
          <w:rFonts w:cs="Calibri" w:cstheme="minorHAnsi"/>
          <w:iCs/>
        </w:rPr>
        <w:t>w sprawie zmian w budżecie Gminy Nowa Ruda na rok 2021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iCs/>
        </w:rPr>
        <w:t xml:space="preserve">Na podstawie art. 30 ust. 2 z dnia 8 marca 1990 roku o samorządzie gminnym (t.j. Dz. U. z 2020 r. poz. 713, zm.: Dz.U. z 2020 r. poz.1378) oraz art. 257, art 258 ust. 1 ustawy z dnia  27 sierpnia 2009 roku o finansach publicznych (t.j. </w:t>
      </w:r>
      <w:r>
        <w:rPr>
          <w:rFonts w:cs="Calibri" w:cstheme="minorHAnsi"/>
          <w:color w:val="333333"/>
          <w:shd w:fill="FFFFFF" w:val="clear"/>
        </w:rPr>
        <w:t xml:space="preserve">Dz. U. z 2021 r. poz. 305),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 Gminy Nowa Ruda zarządza, co następuje: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1. </w:t>
      </w:r>
      <w:r>
        <w:rPr>
          <w:rFonts w:cs="Calibri" w:cstheme="minorHAnsi"/>
        </w:rPr>
        <w:t>Dokonać zmian w planach dochodów Gminy Nowa Ruda na rok 2021 zgodnie z załącznikiem nr 1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2. </w:t>
      </w:r>
      <w:r>
        <w:rPr>
          <w:rFonts w:cs="Calibri" w:cstheme="minorHAnsi"/>
        </w:rPr>
        <w:t>Dokonać zmian w planach wydatków Gminy Nowa Ruda na rok 2021 zgodnie z załącznikiem nr 2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3. </w:t>
      </w:r>
      <w:r>
        <w:rPr>
          <w:rFonts w:cs="Calibri" w:cstheme="minorHAnsi"/>
        </w:rPr>
        <w:t>Dokonać zmian w planach dotacji udzielanych z budżetu Gminy Nowa Ruda w roku 2021 zgodnie z załącznikiem nr 3 do zarządzenia.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dochodów po zmianach wynosi – 64 806 863,14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198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wydatków po  zmianach wynosi - 74 282 108,13 zł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Plan przychodów wynosi - </w:t>
      </w:r>
      <w:r>
        <w:rPr>
          <w:rFonts w:cs="Calibri" w:cstheme="minorHAnsi"/>
          <w:b/>
          <w:bCs/>
          <w:lang w:eastAsia="pl-PL"/>
        </w:rPr>
        <w:t xml:space="preserve">11 412 227,91 </w:t>
      </w:r>
      <w:r>
        <w:rPr>
          <w:rFonts w:cs="Calibri" w:cstheme="minorHAnsi"/>
          <w:b/>
          <w:bCs/>
        </w:rPr>
        <w:t>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Plan rozchodów wynosi - </w:t>
      </w:r>
      <w:r>
        <w:rPr>
          <w:rFonts w:cs="Calibri" w:cstheme="minorHAnsi"/>
          <w:b/>
          <w:bCs/>
          <w:lang w:eastAsia="pl-PL"/>
        </w:rPr>
        <w:t xml:space="preserve">1 936 982,92 </w:t>
      </w:r>
      <w:r>
        <w:rPr>
          <w:rFonts w:cs="Calibri" w:cstheme="minorHAnsi"/>
          <w:b/>
          <w:bCs/>
        </w:rPr>
        <w:t>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4. </w:t>
      </w:r>
      <w:r>
        <w:rPr>
          <w:rFonts w:cs="Calibri" w:cstheme="minorHAnsi"/>
        </w:rPr>
        <w:t>Wykonanie zarządzenia powierza się Skarbnikowi Gminy Nowa Ruda.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5. </w:t>
      </w:r>
      <w:r>
        <w:rPr>
          <w:rFonts w:cs="Calibri" w:cstheme="minorHAnsi"/>
        </w:rPr>
        <w:t>Zarządzenie wchodzi w życie z dniem podjęcia.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/Wójt Gminy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Adrianna Mierzejewska/</w:t>
      </w:r>
      <w:bookmarkStart w:id="0" w:name="_GoBack"/>
      <w:bookmarkEnd w:id="0"/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UZASADNIENIE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Na podstawie art. 257 ustawy o finansach publicznych, dokonuje się zwiększenia planu dochodów    i wydatków o kwotę 20 000,00 zł.</w:t>
      </w:r>
    </w:p>
    <w:p>
      <w:pPr>
        <w:pStyle w:val="Normal"/>
        <w:spacing w:lineRule="auto" w:line="360" w:before="0" w:after="0"/>
        <w:contextualSpacing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Dz.852– Pomoc społeczna – zwiększenie planu dochodów i wydatków o kwotę 218,00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Cs/>
        </w:rPr>
        <w:t>Na podstawie pisma Wojewody Dolnośląskiego FB-BP.3111.74.2021.MJ z dnia 30 marca 2021 roku dokonuje się zwiększenia planu dotacji na dofinansowanie wypłat zasiłków okresowych w części gwarantowanej z budżetu państwa.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  <w:u w:val="single"/>
        </w:rPr>
        <w:t>Dokonuje się przeniesień planu wydatków pomiędzy rozdziałami i paragrafami wydatków w ramach tego samego działu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na podstawie upoważnienia udzielonego Uchwałą Nr 209/XXVIII/21 Rady Gminy Nowa Ruda z dnia 27 stycznia 2021 roku w sprawie uchwalenia budżetu Gminy Nowa Ruda na rok 2021.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Dz. 630 – Turystyka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>Dokonuje się zmiany klasyfikacji paragrafu wydatków z uwagi na konieczność zakupu baterii do licznika ruchu na wieży na Górze Włodzickiej.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Dz. 750 - Administracja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>Dokonuje się przesunięcia planowanych środków na remont pomieszczeń Urzędu Gminy, ul. Niepodległości 4 na wydatki związane z zagospodarowanie terenu przyległego do dwóch budynków urzędu (wycinka, usunięcie pni, krzewów, prace ziemne, wysiew traw).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Dz. 851 – Ochrona zdrowia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>W związku z potrzeba udostępnienia numeru telefonu dla Zespołu Interdyscyplinarnego, dokonuje się zabezpieczenia środków na abonament i opłaty telekomunikacyjne.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>W związku z panującą sytuacja epidemiczną, która ograniczyła możliwość przemieszczania i dostęp do zajęć w ramach świetlic środowiskowych dla osób niepełnosprawnych, dokonuje się zmniejszenia planu dotacji i przesunięcia środków na zabezpieczenie organizacji punktu informacyjnego i zabezpieczenie transportu osób na szczepienia.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Dz. 900 – Gospodarka komunalna i ochrona środowiska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>Wyodrębnia się w projekcie „"Wymiana wysokoemisyjnych źródeł ciepła w budynkach i lokalach mieszkalnych na terenie wybranych gmin Aglomeracji Wałbrzyskiej" środki na finansowanie przez podmiot zatrudniający składek na Pracownicze Plany Kapitałowe.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Dz. 926 – Kultura Fizyczna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>Dokonuje się zmiany klasyfikacji rozdziału bez zmiany kwoty i nazwy zadania. Zmiana ma charakter porządkujący.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Cs/>
        </w:rPr>
        <w:t>Wszystkie zmiany zostały zaprezentowane w załączniku nr 1, 2 i 3.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jc w:val="both"/>
        <w:rPr>
          <w:rFonts w:cs="Calibri" w:cstheme="minorHAnsi"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2cd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e3029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e302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c51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21115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e302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514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5e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D954F-35A0-4F5A-A455-DD0B566B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LibreOffice/7.0.1.2$Windows_X86_64 LibreOffice_project/7cbcfc562f6eb6708b5ff7d7397325de9e764452</Application>
  <Pages>2</Pages>
  <Words>498</Words>
  <Characters>2800</Characters>
  <CharactersWithSpaces>3277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2021-04-23T09:04:00Z</dcterms:created>
  <dc:creator>Ula</dc:creator>
  <dc:description/>
  <dc:language>pl-PL</dc:language>
  <cp:lastModifiedBy>Ula</cp:lastModifiedBy>
  <cp:lastPrinted>2021-04-16T10:03:00Z</cp:lastPrinted>
  <dcterms:modified xsi:type="dcterms:W3CDTF">2021-04-23T09:05:00Z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