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Zarządzenie Nr 664/20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Wójta Gminy Nowa Ruda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z dnia 31 grudnia 2020 roku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0" w:after="2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0" w:after="200"/>
        <w:jc w:val="center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>w sprawie zmian Wieloletniej Prognozy Finansowej Gminy Nowa Ruda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0" w:after="20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ind w:firstLine="708"/>
        <w:jc w:val="both"/>
        <w:rPr>
          <w:rFonts w:ascii="Times New Roman" w:hAnsi="Times New Roman" w:cs="Times New Roman"/>
          <w:b/>
          <w:b/>
          <w:bCs/>
          <w:i/>
          <w:i/>
          <w:iCs/>
          <w:sz w:val="16"/>
          <w:szCs w:val="16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 xml:space="preserve">Na podstawie art. 30 ust. 2 z dnia 8 marca 1990 roku o samorządzie gminnym </w:t>
      </w:r>
      <w:r>
        <w:rPr>
          <w:rFonts w:cs="Times New Roman" w:ascii="Times New Roman" w:hAnsi="Times New Roman"/>
          <w:i/>
          <w:iCs/>
          <w:sz w:val="16"/>
          <w:szCs w:val="16"/>
        </w:rPr>
        <w:t>(t.j. Dz. U. z 2</w:t>
      </w:r>
      <w:r>
        <w:rPr>
          <w:rFonts w:cs="Times New Roman" w:ascii="Times New Roman" w:hAnsi="Times New Roman"/>
          <w:i/>
          <w:iCs/>
          <w:sz w:val="20"/>
          <w:szCs w:val="20"/>
        </w:rPr>
        <w:t xml:space="preserve">020 r. poz. 713) </w:t>
      </w:r>
      <w:r>
        <w:rPr>
          <w:rFonts w:cs="Arial" w:ascii="Arial" w:hAnsi="Arial"/>
          <w:i/>
          <w:iCs/>
          <w:sz w:val="20"/>
          <w:szCs w:val="20"/>
        </w:rPr>
        <w:t xml:space="preserve"> </w:t>
      </w:r>
      <w:r>
        <w:rPr>
          <w:rFonts w:cs="Times New Roman" w:ascii="Times New Roman" w:hAnsi="Times New Roman"/>
          <w:i/>
          <w:iCs/>
          <w:sz w:val="20"/>
          <w:szCs w:val="20"/>
        </w:rPr>
        <w:t xml:space="preserve">oraz art. 232  ustawy z dnia  27 sierpnia 2009 roku o finansach publicznych </w:t>
      </w:r>
      <w:r>
        <w:rPr>
          <w:rFonts w:cs="Times New Roman" w:ascii="Times New Roman" w:hAnsi="Times New Roman"/>
          <w:i/>
          <w:iCs/>
          <w:sz w:val="16"/>
          <w:szCs w:val="16"/>
        </w:rPr>
        <w:t xml:space="preserve">(t.j. </w:t>
      </w:r>
      <w:r>
        <w:rPr>
          <w:rFonts w:cs="Times New Roman" w:ascii="Times New Roman" w:hAnsi="Times New Roman"/>
          <w:i/>
          <w:iCs/>
          <w:color w:val="333333"/>
          <w:sz w:val="16"/>
          <w:szCs w:val="16"/>
          <w:shd w:fill="FFFFFF" w:val="clear"/>
        </w:rPr>
        <w:t>Dz. U. z 2019 r. poz. 869; zm.: Dz. U. z 2018 r. poz. 2245, z 2019 r. poz. 1649 oraz z 2020 r. poz. 284, poz. 374, poz. 568 i poz. 695</w:t>
      </w:r>
      <w:r>
        <w:rPr>
          <w:rFonts w:cs="Times New Roman" w:ascii="Times New Roman" w:hAnsi="Times New Roman"/>
          <w:i/>
          <w:iCs/>
          <w:sz w:val="16"/>
          <w:szCs w:val="16"/>
        </w:rPr>
        <w:t>),</w:t>
      </w:r>
      <w:bookmarkStart w:id="0" w:name="_GoBack"/>
      <w:bookmarkEnd w:id="0"/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/>
        <w:ind w:firstLine="708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Wójt Gminy Nowa Ruda zarządza, co następuje: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0" w:after="2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§ 1. 1. Dokonuje się zmian wieloletniej prognozy finansowej na lata 2020-2029, stanowiącej załącznik nr 1 do niniejszego zarządzenia.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 Objaśnienia do wieloletniej prognozy finansowej Gminy Nowa Ruda na lata 2020-2029 stanowią załącznik Nr 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</w:t>
      </w:r>
      <w:r>
        <w:rPr>
          <w:rFonts w:cs="Times New Roman" w:ascii="Times New Roman" w:hAnsi="Times New Roman"/>
          <w:sz w:val="20"/>
          <w:szCs w:val="20"/>
        </w:rPr>
        <w:t>2 do niniejszego zarządzenia.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0" w:after="2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0" w:after="2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§ 2. Wykonanie zarządzenia powierza się Skarbnikowi Gminy Nowa Ruda.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0" w:after="2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§ 3. Zarządzenie wchodzi w życie z dniem podjęcia.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ab/>
        <w:tab/>
        <w:tab/>
        <w:tab/>
        <w:tab/>
        <w:tab/>
        <w:tab/>
        <w:t>/Adrianna Mierzejewska – Wójt Gminy Nowa Ruda/</w:t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UZASADNIENIE</w:t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9"/>
          <w:tab w:val="left" w:pos="284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40" w:before="0" w:after="0"/>
        <w:ind w:left="284" w:hanging="28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  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. </w:t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Dostosowuje się wartości dochodów i wydatków ujęte w Wieloletniej Prognozie Finansowej (załącznik nr 1 i nr 3) dla roku 2020 do aktualnej korekty budżetu.</w:t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br/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100" w:after="1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agwek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>
    <w:name w:val="Tekst dymka Znak"/>
    <w:qFormat/>
    <w:rPr>
      <w:rFonts w:ascii="Segoe UI" w:hAnsi="Segoe UI" w:eastAsia="Segoe UI"/>
      <w:sz w:val="18"/>
      <w:szCs w:val="18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Strong">
    <w:name w:val="Strong"/>
    <w:qFormat/>
    <w:rPr>
      <w:b/>
    </w:rPr>
  </w:style>
  <w:style w:type="character" w:styleId="Nagwek2Znak">
    <w:name w:val="Nagłówek 2 Znak"/>
    <w:qFormat/>
    <w:rPr>
      <w:rFonts w:ascii="Calibri Light" w:hAnsi="Calibri Light" w:eastAsia="0"/>
      <w:szCs w:val="26"/>
    </w:rPr>
  </w:style>
  <w:style w:type="character" w:styleId="Nagwek1Znak">
    <w:name w:val="Nagłówek 1 Znak"/>
    <w:qFormat/>
    <w:rPr>
      <w:rFonts w:ascii="Calibri Light" w:hAnsi="Calibri Light" w:eastAsia="0"/>
      <w:sz w:val="28"/>
      <w:szCs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1" w:customStyle="1">
    <w:name w:val="[Normal]"/>
    <w:uiPriority w:val="99"/>
    <w:qFormat/>
    <w:rsid w:val="004d7f32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qFormat/>
    <w:pPr>
      <w:spacing w:lineRule="exact" w:line="240"/>
    </w:pPr>
    <w:rPr>
      <w:rFonts w:ascii="Segoe UI" w:hAnsi="Segoe UI" w:eastAsia="Segoe UI"/>
      <w:sz w:val="18"/>
      <w:szCs w:val="18"/>
      <w:lang w:eastAsia="ar-SA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Podstawa">
    <w:name w:val="Podstawa"/>
    <w:basedOn w:val="Nagwek2"/>
    <w:qFormat/>
    <w:pPr>
      <w:keepNext w:val="true"/>
      <w:keepLines/>
    </w:pPr>
    <w:rPr>
      <w:rFonts w:ascii="Calibri Light" w:hAnsi="Calibri Light" w:eastAsia="0"/>
      <w:szCs w:val="26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2</Pages>
  <Words>188</Words>
  <Characters>926</Characters>
  <CharactersWithSpaces>1120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dc:description/>
  <dc:language>pl-PL</dc:language>
  <cp:lastModifiedBy/>
  <cp:lastPrinted>2021-03-23T11:53:25Z</cp:lastPrinted>
  <dcterms:modified xsi:type="dcterms:W3CDTF">2021-03-23T11:53:41Z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