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ZARZĄDZENIE NR 39/21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Wójta Gminy Nowa Ruda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z dnia 29 stycznia 2021 roku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w sprawie zmian w budżecie Gminy Nowa Ruda na rok 2021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/>
        <w:ind w:firstLine="708"/>
        <w:jc w:val="both"/>
        <w:rPr>
          <w:rFonts w:ascii="Times New Roman" w:hAnsi="Times New Roman" w:cs="Times New Roman"/>
          <w:b/>
          <w:b/>
          <w:bCs/>
          <w:sz w:val="16"/>
          <w:szCs w:val="16"/>
        </w:rPr>
      </w:pPr>
      <w:r>
        <w:rPr>
          <w:rFonts w:cs="Times New Roman" w:ascii="Times New Roman" w:hAnsi="Times New Roman"/>
          <w:i/>
          <w:iCs/>
          <w:sz w:val="16"/>
          <w:szCs w:val="16"/>
        </w:rPr>
        <w:t>Na podstawie art. 30 ust. 2 z dnia 8 marca 1990 roku o samorządzie gminnym (</w:t>
      </w:r>
      <w:r>
        <w:rPr>
          <w:rFonts w:cs="Times New Roman" w:ascii="Times New Roman" w:hAnsi="Times New Roman"/>
          <w:iCs/>
          <w:sz w:val="16"/>
          <w:szCs w:val="16"/>
        </w:rPr>
        <w:t>t.j. Dz. U. z 2020 r. poz. 713</w:t>
      </w:r>
      <w:r>
        <w:rPr>
          <w:rFonts w:cs="Times New Roman" w:ascii="Times New Roman" w:hAnsi="Times New Roman"/>
          <w:i/>
          <w:iCs/>
          <w:sz w:val="16"/>
          <w:szCs w:val="16"/>
        </w:rPr>
        <w:t xml:space="preserve">) oraz art. 222 ust.4, art. 257, art 258 ust. 1 ustawy z dnia  27 sierpnia 2009 roku o finansach publicznych </w:t>
      </w:r>
      <w:r>
        <w:rPr>
          <w:rFonts w:cs="Times New Roman" w:ascii="Times New Roman" w:hAnsi="Times New Roman"/>
          <w:iCs/>
          <w:sz w:val="16"/>
          <w:szCs w:val="16"/>
        </w:rPr>
        <w:t xml:space="preserve">(t.j. </w:t>
      </w:r>
      <w:r>
        <w:rPr>
          <w:rFonts w:cs="Times New Roman" w:ascii="Times New Roman" w:hAnsi="Times New Roman"/>
          <w:color w:val="333333"/>
          <w:sz w:val="16"/>
          <w:szCs w:val="16"/>
          <w:shd w:fill="FFFFFF" w:val="clear"/>
        </w:rPr>
        <w:t>Dz. U. z 2019 r. poz. 869; zm.: Dz. U. z 2018 r. poz. 2245, z 2019 r. poz. 1649 oraz z 2020 r. poz. 284, poz. 374, poz. 568, poz. 695 i poz. 1175</w:t>
      </w:r>
      <w:r>
        <w:rPr>
          <w:rFonts w:cs="Times New Roman" w:ascii="Times New Roman" w:hAnsi="Times New Roman"/>
          <w:iCs/>
          <w:sz w:val="16"/>
          <w:szCs w:val="16"/>
        </w:rPr>
        <w:t>),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Wójt Gminy Nowa Ruda zarządza, co następuje:</w:t>
      </w:r>
    </w:p>
    <w:p>
      <w:pPr>
        <w:pStyle w:val="Normal"/>
        <w:spacing w:lineRule="auto" w:line="360" w:beforeAutospacing="1" w:after="0"/>
        <w:contextualSpacing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Autospacing="1" w:after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§ 1. </w:t>
      </w:r>
      <w:r>
        <w:rPr>
          <w:rFonts w:cs="Times New Roman" w:ascii="Times New Roman" w:hAnsi="Times New Roman"/>
        </w:rPr>
        <w:t>Dokonać zmian w planach dochodów Gminy Nowa Ruda na rok 2021 zgodnie z załącznikiem nr 1 do zarządzenia.</w:t>
      </w:r>
    </w:p>
    <w:p>
      <w:pPr>
        <w:pStyle w:val="Normal"/>
        <w:spacing w:lineRule="auto" w:line="360" w:beforeAutospacing="1" w:after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§ 2. </w:t>
      </w:r>
      <w:r>
        <w:rPr>
          <w:rFonts w:cs="Times New Roman" w:ascii="Times New Roman" w:hAnsi="Times New Roman"/>
        </w:rPr>
        <w:t>Dokonać zmian w planach wydatków Gminy Nowa Ruda na rok 2021 zgodnie z załącznikiem nr 2 do zarządzenia.</w:t>
      </w:r>
    </w:p>
    <w:p>
      <w:pPr>
        <w:pStyle w:val="Normal"/>
        <w:spacing w:lineRule="auto" w:line="360" w:beforeAutospacing="1" w:after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</w:rPr>
        <w:t>Plan dochodów po zmianach wynosi –</w:t>
      </w:r>
      <w:r>
        <w:rPr>
          <w:rFonts w:cs="Times New Roman" w:ascii="Times New Roman" w:hAnsi="Times New Roman"/>
          <w:b/>
          <w:bCs/>
          <w:sz w:val="20"/>
          <w:szCs w:val="20"/>
        </w:rPr>
        <w:t xml:space="preserve">                     </w:t>
        <w:tab/>
        <w:tab/>
        <w:tab/>
        <w:t xml:space="preserve">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64 780 648,12</w:t>
      </w:r>
      <w:r>
        <w:rPr>
          <w:rFonts w:cs="Times New Roman" w:ascii="Times New Roman" w:hAnsi="Times New Roman"/>
          <w:b/>
          <w:bCs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zł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19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</w:rPr>
        <w:t xml:space="preserve">Plan wydatków po  zmianach wynosi –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</w:t>
        <w:tab/>
        <w:tab/>
        <w:tab/>
        <w:tab/>
        <w:t xml:space="preserve"> 71 758 932,20 zł</w:t>
      </w:r>
    </w:p>
    <w:p>
      <w:pPr>
        <w:pStyle w:val="Normal"/>
        <w:spacing w:lineRule="auto" w:line="360" w:beforeAutospacing="1" w:after="0"/>
        <w:contextualSpacing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</w:rPr>
        <w:t>Plan przychodów wynosi -</w:t>
        <w:tab/>
        <w:tab/>
        <w:tab/>
        <w:t xml:space="preserve">                          </w:t>
        <w:tab/>
        <w:tab/>
        <w:t xml:space="preserve">    </w:t>
      </w:r>
      <w:r>
        <w:rPr>
          <w:rFonts w:cs="Times New Roman" w:ascii="Times New Roman" w:hAnsi="Times New Roman"/>
          <w:b/>
          <w:bCs/>
          <w:sz w:val="28"/>
          <w:szCs w:val="28"/>
          <w:lang w:eastAsia="pl-PL"/>
        </w:rPr>
        <w:t xml:space="preserve">8 915 267,00 </w:t>
      </w:r>
      <w:r>
        <w:rPr>
          <w:rFonts w:cs="Times New Roman" w:ascii="Times New Roman" w:hAnsi="Times New Roman"/>
          <w:b/>
          <w:bCs/>
          <w:sz w:val="28"/>
          <w:szCs w:val="28"/>
        </w:rPr>
        <w:t>zł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20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</w:rPr>
        <w:t xml:space="preserve">Plan rozchodów wynosi –                                                        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  <w:lang w:eastAsia="pl-PL"/>
        </w:rPr>
        <w:t xml:space="preserve">1 936 982,92 </w:t>
      </w:r>
      <w:r>
        <w:rPr>
          <w:rFonts w:cs="Times New Roman" w:ascii="Times New Roman" w:hAnsi="Times New Roman"/>
          <w:b/>
          <w:bCs/>
          <w:sz w:val="28"/>
          <w:szCs w:val="28"/>
        </w:rPr>
        <w:t>zł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§ 3. </w:t>
      </w:r>
      <w:r>
        <w:rPr>
          <w:rFonts w:cs="Times New Roman" w:ascii="Times New Roman" w:hAnsi="Times New Roman"/>
        </w:rPr>
        <w:t>Wykonanie zarządzenia powierza się Skarbnikowi Gminy Nowa Ruda.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§ 4. </w:t>
      </w:r>
      <w:r>
        <w:rPr>
          <w:rFonts w:cs="Times New Roman" w:ascii="Times New Roman" w:hAnsi="Times New Roman"/>
        </w:rPr>
        <w:t>Zarządzenie wchodzi w życie z dniem podjęcia.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                           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/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Wójt Gminy Nowa Ruda  Adrianna Mierzejewska/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UZASADNIENIE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Calibri" w:hAnsi="Calibri" w:cs="Calibri"/>
          <w:b/>
          <w:b/>
          <w:bCs/>
          <w:i/>
          <w:i/>
          <w:u w:val="single"/>
        </w:rPr>
      </w:pPr>
      <w:r>
        <w:rPr>
          <w:rFonts w:cs="Calibri"/>
          <w:b/>
          <w:bCs/>
          <w:i/>
          <w:u w:val="single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Calibri" w:hAnsi="Calibri" w:cs="Calibri"/>
          <w:b/>
          <w:b/>
          <w:bCs/>
          <w:i/>
          <w:i/>
          <w:u w:val="single"/>
        </w:rPr>
      </w:pPr>
      <w:r>
        <w:rPr>
          <w:rFonts w:cs="Calibri"/>
          <w:b/>
          <w:bCs/>
          <w:i/>
          <w:u w:val="single"/>
        </w:rPr>
        <w:t>Na podstawie art. 257 ustawy o finansach publicznych, dokonuje się zwiększenia  planu dochodów    i wydatków o kwotę 328,00 zł</w:t>
      </w:r>
    </w:p>
    <w:p>
      <w:pPr>
        <w:pStyle w:val="Normal"/>
        <w:rPr>
          <w:b/>
          <w:b/>
        </w:rPr>
      </w:pPr>
      <w:r>
        <w:rPr>
          <w:b/>
          <w:i/>
        </w:rPr>
        <w:t xml:space="preserve">Dz.852 –Pomoc społeczna </w:t>
      </w:r>
      <w:r>
        <w:rPr>
          <w:b/>
        </w:rPr>
        <w:t xml:space="preserve"> – zwiększenie planu dochodów i wydatków o kwotę 328,00 zł.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Calibri" w:hAnsi="Calibri" w:cs="Calibri"/>
          <w:bCs/>
        </w:rPr>
      </w:pPr>
      <w:r>
        <w:rPr>
          <w:rFonts w:cs="Calibri"/>
          <w:bCs/>
        </w:rPr>
        <w:t>Na podstawie pisma Wojewody Dolnośląskiego FB-BP.3111.16.2021.MJ z dnia 25 stycznia 2021 roku i jego korektą z dnia 27 stycznia 2021 roku, zwiększa się plan dotacji o kwotę 328,00 zł z przeznaczeniem na sfinansowanie wypłat zryczałtowanych dodatków energetycznych dla odbiorców wrażliwych oraz koszty obsługi zadania.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Calibri" w:hAnsi="Calibri" w:cs="Calibri"/>
          <w:b/>
          <w:b/>
          <w:bCs/>
          <w:u w:val="single"/>
        </w:rPr>
      </w:pPr>
      <w:r>
        <w:rPr>
          <w:rFonts w:cs="Calibri"/>
          <w:b/>
          <w:bCs/>
          <w:u w:val="single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Calibri" w:hAnsi="Calibri" w:cs="Calibri"/>
        </w:rPr>
      </w:pPr>
      <w:r>
        <w:rPr>
          <w:rFonts w:cs="Calibri"/>
          <w:b/>
          <w:bCs/>
          <w:u w:val="single"/>
        </w:rPr>
        <w:t>Dokonuje się przeniesień planu wydatków pomiędzy rozdziałami i paragrafami wydatków w ramach tego samego działu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na podstawie upoważnienia udzielonego Uchwałą Nr 209/XXVIII/21 Rady Gminy Nowa Ruda z dnia 27 stycznia 2021 roku w sprawie uchwalenia budżetu Gminy Nowa Ruda na rok 2021.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/>
          <w:b/>
          <w:bCs/>
          <w:i/>
          <w:i/>
        </w:rPr>
      </w:pPr>
      <w:r>
        <w:rPr>
          <w:rFonts w:cs="Times New Roman"/>
          <w:b/>
          <w:bCs/>
          <w:i/>
        </w:rPr>
        <w:t>Dz. 700 – Gospodarka mieszkaniowa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Cs/>
        </w:rPr>
      </w:pPr>
      <w:r>
        <w:rPr>
          <w:rFonts w:cs="Times New Roman"/>
          <w:bCs/>
        </w:rPr>
        <w:t>Dokonuje się zmiany klasyfikacji paragrafu wydatków w ramach bieżącego utrzymania lokali i budynków komunalnych (odszkodowanie za zalanie).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/>
          <w:b/>
          <w:bCs/>
          <w:i/>
          <w:i/>
        </w:rPr>
      </w:pPr>
      <w:r>
        <w:rPr>
          <w:rFonts w:cs="Times New Roman"/>
          <w:b/>
          <w:bCs/>
          <w:i/>
        </w:rPr>
        <w:t>Dz. 750 – Administracja publiczna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Cs/>
        </w:rPr>
      </w:pPr>
      <w:r>
        <w:rPr>
          <w:rFonts w:cs="Times New Roman"/>
          <w:bCs/>
        </w:rPr>
        <w:t>Dokonuje się zmiany klasyfikacji paragrafu wydatków w ramach administracji (odszkodowanie za szkodę w mieniu).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/>
          <w:b/>
          <w:bCs/>
          <w:i/>
          <w:i/>
        </w:rPr>
      </w:pPr>
      <w:r>
        <w:rPr>
          <w:rFonts w:cs="Times New Roman"/>
          <w:b/>
          <w:bCs/>
          <w:i/>
        </w:rPr>
        <w:t>Dz. 754 – Bezpieczeństwo publiczne i ochrona przeciwpożarowa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Cs/>
        </w:rPr>
      </w:pPr>
      <w:r>
        <w:rPr>
          <w:rFonts w:cs="Times New Roman"/>
          <w:bCs/>
        </w:rPr>
        <w:t>Dokonuje się korekty klasyfikacji paragrafów w ramach bieżącego utrzymania Ochotniczych Straży Pożarnych.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/>
          <w:b/>
          <w:bCs/>
          <w:i/>
          <w:i/>
        </w:rPr>
      </w:pPr>
      <w:r>
        <w:rPr>
          <w:rFonts w:cs="Times New Roman"/>
          <w:b/>
          <w:bCs/>
          <w:i/>
        </w:rPr>
        <w:t>Dz. 801 – Oświata i wychowanie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Cs/>
        </w:rPr>
      </w:pPr>
      <w:r>
        <w:rPr>
          <w:rFonts w:cs="Times New Roman"/>
          <w:bCs/>
        </w:rPr>
        <w:t>Dokonuje się zmiany klasyfikacji paragrafów i rozdziału w ramach bieżącej działalności jednostek oświaty (kształcenie specjalne), zgodnie z dyspozycją dyrektorów.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eastAsia="Times New Roman" w:cs="Calibri" w:cstheme="minorHAnsi"/>
          <w:b/>
          <w:b/>
          <w:i/>
          <w:i/>
          <w:lang w:eastAsia="pl-PL"/>
        </w:rPr>
      </w:pPr>
      <w:r>
        <w:rPr>
          <w:rFonts w:eastAsia="Times New Roman" w:cs="Calibri" w:cstheme="minorHAnsi"/>
          <w:b/>
          <w:i/>
          <w:lang w:eastAsia="pl-PL"/>
        </w:rPr>
        <w:t>Dz. 900 – Gospodarka komunalna i ochrona środowiska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Cs/>
        </w:rPr>
      </w:pPr>
      <w:r>
        <w:rPr>
          <w:rFonts w:cs="Times New Roman"/>
          <w:bCs/>
        </w:rPr>
        <w:t>Dokonuje się zmian w planach wydatków bieżących w ramach utrzymania czystości na terenie sołectw oraz utrzymania zieleni.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Cs/>
        </w:rPr>
      </w:pPr>
      <w:r>
        <w:rPr>
          <w:rFonts w:cs="Times New Roman"/>
          <w:bCs/>
        </w:rPr>
        <w:t>Dokonuje się zmian w ramach planu wydatków na utrzymanie etatów pracowników interwencyjnych.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eastAsia="Times New Roman" w:cs="Calibri" w:cstheme="minorHAnsi"/>
          <w:b/>
          <w:b/>
          <w:i/>
          <w:i/>
          <w:lang w:eastAsia="pl-PL"/>
        </w:rPr>
      </w:pPr>
      <w:r>
        <w:rPr>
          <w:rFonts w:eastAsia="Times New Roman" w:cs="Calibri" w:cstheme="minorHAnsi"/>
          <w:b/>
          <w:i/>
          <w:lang w:eastAsia="pl-PL"/>
        </w:rPr>
        <w:t>Dz. 926 – Kultura fizyczna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/>
          <w:b/>
          <w:bCs/>
          <w:i/>
          <w:i/>
        </w:rPr>
      </w:pPr>
      <w:r>
        <w:rPr>
          <w:rFonts w:cs="Times New Roman"/>
          <w:bCs/>
        </w:rPr>
        <w:t>Dokonuje się zmian w planach wydatków bieżących w ramach obsługi technicznej na salach gimnastycznych.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/>
          <w:b/>
          <w:bCs/>
          <w:i/>
          <w:i/>
        </w:rPr>
      </w:pPr>
      <w:r>
        <w:rPr>
          <w:rFonts w:cs="Times New Roman"/>
          <w:b/>
          <w:bCs/>
          <w:i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Calibri" w:hAnsi="Calibri" w:cs="Calibri"/>
          <w:bCs/>
        </w:rPr>
      </w:pPr>
      <w:r>
        <w:rPr>
          <w:rFonts w:cs="Calibri"/>
          <w:bCs/>
        </w:rPr>
        <w:t>Wszystkie zmiany zostały zaprezentowane w załączniku nr 1 i 2.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f2cd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de3029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de3029"/>
    <w:rPr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c514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21115"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de3029"/>
    <w:pPr/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c514f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e65e4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11FD6-2ADB-453B-A5E7-7E017BFA1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2105</TotalTime>
  <Application>LibreOffice/7.0.1.2$Windows_X86_64 LibreOffice_project/7cbcfc562f6eb6708b5ff7d7397325de9e764452</Application>
  <Pages>2</Pages>
  <Words>473</Words>
  <Characters>2588</Characters>
  <CharactersWithSpaces>3262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2018-10-01T10:06:00Z</dcterms:created>
  <dc:creator>Ula</dc:creator>
  <dc:description/>
  <dc:language>pl-PL</dc:language>
  <cp:lastModifiedBy/>
  <cp:lastPrinted>2021-02-08T10:51:00Z</cp:lastPrinted>
  <dcterms:modified xsi:type="dcterms:W3CDTF">2021-03-05T10:45:31Z</dcterms:modified>
  <cp:revision>498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