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E1A95" w14:textId="77777777" w:rsidR="00E36007" w:rsidRPr="00373282" w:rsidRDefault="00E36007" w:rsidP="00E36007">
      <w:pPr>
        <w:jc w:val="right"/>
        <w:rPr>
          <w:rFonts w:asciiTheme="minorHAnsi" w:hAnsiTheme="minorHAnsi" w:cstheme="minorHAnsi"/>
          <w:i/>
          <w:sz w:val="20"/>
          <w:szCs w:val="20"/>
        </w:rPr>
      </w:pPr>
      <w:bookmarkStart w:id="0" w:name="_Hlk520199070"/>
      <w:r w:rsidRPr="00373282">
        <w:rPr>
          <w:rFonts w:asciiTheme="minorHAnsi" w:hAnsiTheme="minorHAnsi" w:cstheme="minorHAnsi"/>
          <w:i/>
          <w:sz w:val="20"/>
          <w:szCs w:val="20"/>
        </w:rPr>
        <w:t>Załącznik nr 1 do Programu zapewnienia poprawy jakości</w:t>
      </w:r>
    </w:p>
    <w:bookmarkEnd w:id="0"/>
    <w:p w14:paraId="306E95DB" w14:textId="77777777" w:rsidR="00E36007" w:rsidRPr="00373282" w:rsidRDefault="00E36007" w:rsidP="00E36007">
      <w:pPr>
        <w:jc w:val="right"/>
        <w:rPr>
          <w:rFonts w:asciiTheme="minorHAnsi" w:hAnsiTheme="minorHAnsi" w:cstheme="minorHAnsi"/>
        </w:rPr>
      </w:pPr>
    </w:p>
    <w:p w14:paraId="1D77B03A" w14:textId="77777777" w:rsidR="00E36007" w:rsidRPr="00373282" w:rsidRDefault="00E36007" w:rsidP="00E36007">
      <w:pPr>
        <w:spacing w:line="360" w:lineRule="auto"/>
        <w:jc w:val="center"/>
        <w:rPr>
          <w:rFonts w:asciiTheme="minorHAnsi" w:hAnsiTheme="minorHAnsi" w:cstheme="minorHAnsi"/>
        </w:rPr>
      </w:pPr>
      <w:r w:rsidRPr="00373282">
        <w:rPr>
          <w:rFonts w:asciiTheme="minorHAnsi" w:hAnsiTheme="minorHAnsi" w:cstheme="minorHAnsi"/>
        </w:rPr>
        <w:t>WZÓR</w:t>
      </w:r>
    </w:p>
    <w:p w14:paraId="13B0675B" w14:textId="77777777" w:rsidR="00E36007" w:rsidRPr="00373282" w:rsidRDefault="00E36007" w:rsidP="00E3600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179D011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73282">
        <w:rPr>
          <w:rFonts w:asciiTheme="minorHAnsi" w:hAnsiTheme="minorHAnsi" w:cstheme="minorHAnsi"/>
          <w:b/>
          <w:bCs/>
        </w:rPr>
        <w:t>KWESTIONARIUSZ PRZEGLĄDU ZADANIA</w:t>
      </w:r>
    </w:p>
    <w:p w14:paraId="69301D5A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tbl>
      <w:tblPr>
        <w:tblW w:w="5003" w:type="pct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1108"/>
        <w:gridCol w:w="1108"/>
        <w:gridCol w:w="2217"/>
      </w:tblGrid>
      <w:tr w:rsidR="00E36007" w:rsidRPr="00373282" w14:paraId="1C80D29D" w14:textId="77777777" w:rsidTr="00636A8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2E53A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Przegląd akt bieżących</w:t>
            </w:r>
          </w:p>
        </w:tc>
      </w:tr>
      <w:tr w:rsidR="00E36007" w:rsidRPr="00373282" w14:paraId="0869B060" w14:textId="77777777" w:rsidTr="00636A8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1CA449" w14:textId="77777777" w:rsidR="00E36007" w:rsidRPr="00373282" w:rsidRDefault="00E36007" w:rsidP="00636A86">
            <w:pPr>
              <w:pStyle w:val="Tekstpodstawowy"/>
              <w:widowControl/>
              <w:spacing w:before="0" w:after="0" w:line="276" w:lineRule="auto"/>
              <w:jc w:val="both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373282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  <w:r w:rsidRPr="00373282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Rozporządzenia Ministra Finansów z dnia 4 września 2015 r. w sprawie audytu wewnętrznego oraz informacji o pracy i wynikach tego audytu (Dz. U.2018 poz.506),</w:t>
            </w:r>
          </w:p>
          <w:p w14:paraId="06D7306E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</w:rPr>
              <w:t>**</w:t>
            </w:r>
            <w:r w:rsidRPr="0037328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73282">
              <w:rPr>
                <w:rFonts w:asciiTheme="minorHAnsi" w:hAnsiTheme="minorHAnsi" w:cstheme="minorHAnsi"/>
              </w:rPr>
              <w:t>Działanie wykonywane po upływie terminu wyznaczonego na wdrożenie zaleceń z przeprowadzonego zadania zapewniającego.</w:t>
            </w:r>
          </w:p>
        </w:tc>
      </w:tr>
      <w:tr w:rsidR="00E36007" w:rsidRPr="00373282" w14:paraId="70A1E08C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021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Pytanie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E719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A69E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AA86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E36007" w:rsidRPr="00373282" w14:paraId="0EA47A4B" w14:textId="77777777" w:rsidTr="00636A86">
        <w:tc>
          <w:tcPr>
            <w:tcW w:w="5000" w:type="pct"/>
            <w:gridSpan w:val="4"/>
          </w:tcPr>
          <w:p w14:paraId="0D303D18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Zawartość akt bieżących zadania zapewniającego</w:t>
            </w:r>
          </w:p>
        </w:tc>
      </w:tr>
      <w:tr w:rsidR="00E36007" w:rsidRPr="00373282" w14:paraId="259B0494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80A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dokumentacja dotycząca zadania   zawierają w szczególności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5 ust 2.</w:t>
            </w:r>
            <w:r w:rsidRPr="00373282">
              <w:rPr>
                <w:rFonts w:asciiTheme="minorHAnsi" w:hAnsiTheme="minorHAnsi" w:cstheme="minorHAnsi"/>
              </w:rPr>
              <w:t>*).:</w:t>
            </w:r>
          </w:p>
          <w:p w14:paraId="747C9BB2" w14:textId="77777777" w:rsidR="00E36007" w:rsidRPr="00373282" w:rsidRDefault="00E36007" w:rsidP="00E36007">
            <w:pPr>
              <w:numPr>
                <w:ilvl w:val="0"/>
                <w:numId w:val="1"/>
              </w:numPr>
              <w:spacing w:before="120" w:after="6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uzgodnienie kryteriów oceny mechanizmów kontrolnych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35D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4F9B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202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61B8F636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10A" w14:textId="77777777" w:rsidR="00E36007" w:rsidRPr="00373282" w:rsidRDefault="00E36007" w:rsidP="00E36007">
            <w:pPr>
              <w:numPr>
                <w:ilvl w:val="0"/>
                <w:numId w:val="1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 xml:space="preserve"> program zadania zapewniającego oraz dokumenty związane z jego przygotowaniem;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D38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5FE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910B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76F71853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DB2" w14:textId="77777777" w:rsidR="00E36007" w:rsidRPr="00373282" w:rsidRDefault="00E36007" w:rsidP="00E36007">
            <w:pPr>
              <w:numPr>
                <w:ilvl w:val="0"/>
                <w:numId w:val="1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 xml:space="preserve"> dokumenty sporządzone oraz dokumenty otrzymane przez audytora wewnętrznego w trakcie przeprowadzania zadania zapewniającego;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49A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E7F8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76A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26E69DC7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F8D" w14:textId="77777777" w:rsidR="00E36007" w:rsidRPr="00373282" w:rsidRDefault="00E36007" w:rsidP="00E36007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sprawozdanie z przeprowadzonego zadania zapewniającego?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063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00B2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646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3CE9E3FC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A6AB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Imienne upoważnienie do przeprowadzenia audytu wewnętrznego</w:t>
            </w:r>
          </w:p>
        </w:tc>
      </w:tr>
      <w:tr w:rsidR="00E36007" w:rsidRPr="00373282" w14:paraId="14A46BF2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9BE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w imiennym upoważnieniu do przeprowadzenia audytu wewnętrznego określono:</w:t>
            </w:r>
          </w:p>
          <w:p w14:paraId="5B6EBE00" w14:textId="77777777" w:rsidR="00E36007" w:rsidRPr="00373282" w:rsidRDefault="00E36007" w:rsidP="00E360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imię i nazwisko audytora wewnętrznego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4</w:t>
            </w:r>
            <w:r w:rsidRPr="00373282">
              <w:rPr>
                <w:rFonts w:asciiTheme="minorHAnsi" w:hAnsiTheme="minorHAnsi" w:cstheme="minorHAnsi"/>
                <w:bCs/>
              </w:rPr>
              <w:t>.2.</w:t>
            </w:r>
            <w:r w:rsidRPr="00373282">
              <w:rPr>
                <w:rFonts w:asciiTheme="minorHAnsi" w:hAnsiTheme="minorHAnsi" w:cstheme="minorHAnsi"/>
              </w:rPr>
              <w:t xml:space="preserve"> 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E92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CBE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22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6E00B9DD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FFC" w14:textId="77777777" w:rsidR="00E36007" w:rsidRPr="00373282" w:rsidRDefault="00E36007" w:rsidP="00E360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nazwy komórek audytowanych lub nazwę jednostki 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B73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766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BC83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44C5FFB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00B" w14:textId="77777777" w:rsidR="00E36007" w:rsidRPr="00373282" w:rsidRDefault="00E36007" w:rsidP="00E360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 xml:space="preserve">termin ważności upoważnienia </w:t>
            </w:r>
            <w:r w:rsidRPr="00373282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7A1B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BEB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59A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28E23AFF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D8D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Rozpoczęcie realizacji zadania zapewniającego</w:t>
            </w:r>
          </w:p>
        </w:tc>
      </w:tr>
      <w:tr w:rsidR="00E36007" w:rsidRPr="00373282" w14:paraId="286A070B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761" w14:textId="31D017B3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373282">
              <w:rPr>
                <w:rFonts w:asciiTheme="minorHAnsi" w:hAnsiTheme="minorHAnsi" w:cstheme="minorHAnsi"/>
              </w:rPr>
              <w:t>Czy poinformowano kierowników komórek audytowanych o planowanym przeprowadzeniu zadania zapewniającego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13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42F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F80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528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5014B82A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FF9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lastRenderedPageBreak/>
              <w:t>Analiza ryzyka do zadania zapewniającego</w:t>
            </w:r>
          </w:p>
        </w:tc>
      </w:tr>
      <w:tr w:rsidR="00E36007" w:rsidRPr="00373282" w14:paraId="5C6420BF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2C0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przeprowadzono analizę ryzyka do zadania zapewniającego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14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346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44E7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3FB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79BB1353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91E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Program zadania zapewniającego</w:t>
            </w:r>
          </w:p>
        </w:tc>
      </w:tr>
      <w:tr w:rsidR="00E36007" w:rsidRPr="00373282" w14:paraId="4098A83A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5688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program zadania zawiera:</w:t>
            </w:r>
          </w:p>
          <w:p w14:paraId="17C17128" w14:textId="77777777" w:rsidR="00E36007" w:rsidRPr="00373282" w:rsidRDefault="00E36007" w:rsidP="00E360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temat zadania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16.1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586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625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C0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7CEA8785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845" w14:textId="77777777" w:rsidR="00E36007" w:rsidRPr="00373282" w:rsidRDefault="00E36007" w:rsidP="00E360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cel zadania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16.2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98AE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E58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55B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5F72483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612" w14:textId="77777777" w:rsidR="00E36007" w:rsidRPr="00373282" w:rsidRDefault="00E36007" w:rsidP="00E360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zakres podmiotowy zadania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16.3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B03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8034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03C2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E4BCD11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2F4" w14:textId="77777777" w:rsidR="00E36007" w:rsidRPr="00373282" w:rsidRDefault="00E36007" w:rsidP="00E360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zakres przedmiotowy zadania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16.3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F1C7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1F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AB7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59E38293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5CC" w14:textId="77777777" w:rsidR="00E36007" w:rsidRPr="00373282" w:rsidRDefault="00E36007" w:rsidP="00E360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istotne ryzyka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16.4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E09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BA76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DBE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60745B27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638" w14:textId="77777777" w:rsidR="00E36007" w:rsidRPr="00373282" w:rsidRDefault="00E36007" w:rsidP="00E360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sposób realizowania zadania, opis doboru próby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16.5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BCA4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F31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CCE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6108A83F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BCB" w14:textId="77777777" w:rsidR="00E36007" w:rsidRPr="00373282" w:rsidRDefault="00E36007" w:rsidP="00E360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kryteria oceny ustaleń stanu faktycznego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16.6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8C7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1DA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D95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2EE0466C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ECB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Narady prowadzone w trakcie realizacji zadania</w:t>
            </w:r>
          </w:p>
        </w:tc>
      </w:tr>
      <w:tr w:rsidR="00E36007" w:rsidRPr="00373282" w14:paraId="703A7F2A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B4F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sporządzono protokół z narady otwierającej audyt wewnętrzny? (gdy audytor takową zorganizował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14.2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99E0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2108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702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60AA7A5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D7D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sporządzono protokół z narady zamykającej audyt wewnętrzny? (gdy audytor takową zorganizował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17.2*</w:t>
            </w:r>
            <w:r w:rsidRPr="00373282">
              <w:rPr>
                <w:rFonts w:asciiTheme="minorHAnsi" w:hAnsiTheme="minorHAnsi" w:cstheme="minorHAnsi"/>
                <w:bCs/>
              </w:rPr>
              <w:t>))?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85E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4AF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50C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D0F7593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934" w14:textId="77777777" w:rsidR="00E36007" w:rsidRPr="00373282" w:rsidRDefault="00E36007" w:rsidP="00636A86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Prezentacja wyników zadania zapewniającego</w:t>
            </w:r>
          </w:p>
        </w:tc>
      </w:tr>
      <w:tr w:rsidR="00E36007" w:rsidRPr="00373282" w14:paraId="22897D4C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F64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przekazano sprawozdania kierownikom komórek audytowanych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19.1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B1C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DB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F1A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1739A42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209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podjęto dodatkowe czynności wyjaśniające, w przypadku otrzymania dodatkowych wyjaśnień lub umotywowanych zastrzeżeń do treści sprawozdania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19.3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A4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1D4E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14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5B7BFD0C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CF0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przekazano sprawozdanie kierownikowi jednostki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19.1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E6A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4AC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53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7AA34828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F0B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Czy monitorowano wyznaczenie osób odpowiedzialnych za wdrożenie sformułowanych zaleceń oraz terminów ich wykonania(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21.1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123C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E73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05C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C79C578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E74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  <w:p w14:paraId="4D7B75F2" w14:textId="77777777" w:rsidR="00E36007" w:rsidRPr="00373282" w:rsidRDefault="00E36007" w:rsidP="00636A86">
            <w:pPr>
              <w:spacing w:line="360" w:lineRule="auto"/>
              <w:rPr>
                <w:rFonts w:asciiTheme="minorHAnsi" w:hAnsiTheme="minorHAnsi" w:cstheme="minorHAnsi"/>
                <w:bCs/>
                <w:i/>
              </w:rPr>
            </w:pPr>
            <w:r w:rsidRPr="00373282">
              <w:rPr>
                <w:rFonts w:asciiTheme="minorHAnsi" w:hAnsiTheme="minorHAnsi" w:cstheme="minorHAnsi"/>
                <w:bCs/>
                <w:i/>
              </w:rPr>
              <w:t xml:space="preserve">Podpis autora wewnętrznego : </w:t>
            </w:r>
          </w:p>
          <w:p w14:paraId="14689DC8" w14:textId="77777777" w:rsidR="00E36007" w:rsidRPr="00373282" w:rsidRDefault="00E36007" w:rsidP="0037328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313E9716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ED5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 xml:space="preserve">Czy monitorowano wdrożenie sformułowanych </w:t>
            </w:r>
            <w:r w:rsidRPr="00373282">
              <w:rPr>
                <w:rFonts w:asciiTheme="minorHAnsi" w:hAnsiTheme="minorHAnsi" w:cstheme="minorHAnsi"/>
              </w:rPr>
              <w:lastRenderedPageBreak/>
              <w:t>zaleceń (</w:t>
            </w:r>
            <w:r w:rsidRPr="00373282">
              <w:rPr>
                <w:rFonts w:asciiTheme="minorHAnsi" w:hAnsiTheme="minorHAnsi" w:cstheme="minorHAnsi"/>
                <w:bCs/>
              </w:rPr>
              <w:t>§</w:t>
            </w:r>
            <w:r w:rsidRPr="00373282">
              <w:rPr>
                <w:rFonts w:asciiTheme="minorHAnsi" w:hAnsiTheme="minorHAnsi" w:cstheme="minorHAnsi"/>
              </w:rPr>
              <w:t> </w:t>
            </w:r>
            <w:r w:rsidRPr="00373282">
              <w:rPr>
                <w:rFonts w:asciiTheme="minorHAnsi" w:hAnsiTheme="minorHAnsi" w:cstheme="minorHAnsi"/>
                <w:bCs/>
              </w:rPr>
              <w:t>20</w:t>
            </w:r>
            <w:r w:rsidRPr="00373282">
              <w:rPr>
                <w:rFonts w:asciiTheme="minorHAnsi" w:hAnsiTheme="minorHAnsi" w:cstheme="minorHAnsi"/>
              </w:rPr>
              <w:t>*</w:t>
            </w:r>
            <w:r w:rsidRPr="00373282">
              <w:rPr>
                <w:rFonts w:asciiTheme="minorHAnsi" w:hAnsiTheme="minorHAnsi" w:cstheme="minorHAnsi"/>
                <w:bCs/>
              </w:rPr>
              <w:t>)</w:t>
            </w:r>
            <w:r w:rsidRPr="00373282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ABC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A177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3E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63A15EB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A3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  <w:p w14:paraId="5D2AC86E" w14:textId="77777777" w:rsidR="00E36007" w:rsidRPr="00373282" w:rsidRDefault="00E36007" w:rsidP="00636A86">
            <w:pPr>
              <w:spacing w:line="360" w:lineRule="auto"/>
              <w:rPr>
                <w:rFonts w:asciiTheme="minorHAnsi" w:hAnsiTheme="minorHAnsi" w:cstheme="minorHAnsi"/>
                <w:bCs/>
                <w:i/>
              </w:rPr>
            </w:pPr>
            <w:r w:rsidRPr="00373282">
              <w:rPr>
                <w:rFonts w:asciiTheme="minorHAnsi" w:hAnsiTheme="minorHAnsi" w:cstheme="minorHAnsi"/>
                <w:bCs/>
                <w:i/>
              </w:rPr>
              <w:t xml:space="preserve">Podpis autora wewnętrznego : </w:t>
            </w:r>
          </w:p>
          <w:p w14:paraId="4D580EBC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C83266E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67A71F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Przegląd realizacji zadania za pomocą listy sprawdzającej</w:t>
            </w:r>
          </w:p>
        </w:tc>
      </w:tr>
      <w:tr w:rsidR="00E36007" w:rsidRPr="00373282" w14:paraId="0ED188A6" w14:textId="77777777" w:rsidTr="00636A86">
        <w:tc>
          <w:tcPr>
            <w:tcW w:w="5000" w:type="pct"/>
            <w:gridSpan w:val="4"/>
          </w:tcPr>
          <w:p w14:paraId="5E661F74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Planowanie</w:t>
            </w:r>
          </w:p>
        </w:tc>
      </w:tr>
      <w:tr w:rsidR="00E36007" w:rsidRPr="00373282" w14:paraId="575032AE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42D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1. Podczas planowania zadania zostały uwzględnione następujące elementy:</w:t>
            </w:r>
          </w:p>
          <w:p w14:paraId="58D0EAD8" w14:textId="77777777" w:rsidR="00E36007" w:rsidRPr="00373282" w:rsidRDefault="00E36007" w:rsidP="00E360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cele badanej działalności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8A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7D37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E4E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3DAD074B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03A" w14:textId="77777777" w:rsidR="00E36007" w:rsidRPr="00373282" w:rsidRDefault="00E36007" w:rsidP="00E3600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środki, za pomocą których kontroluje się wyniki tej działalności (mierniki)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3F1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3A5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AFB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B05ADC4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89B" w14:textId="77777777" w:rsidR="00E36007" w:rsidRPr="00373282" w:rsidRDefault="00E36007" w:rsidP="00E3600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Istotne ryzyka dotyczące działalności, jej celów, zasobów i operacji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0C69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AA3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7AC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C5806C7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83B" w14:textId="77777777" w:rsidR="00E36007" w:rsidRPr="00373282" w:rsidRDefault="00E36007" w:rsidP="00E3600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środki, za pomocą których potencjalny wpływ ryzyka jest utrzymywany na akceptowalnym poziomie.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9D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078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CAC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39C6FAC5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764" w14:textId="77777777" w:rsidR="00E36007" w:rsidRPr="00373282" w:rsidRDefault="00E36007" w:rsidP="00E3600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adekwatność i skuteczność procesów zarządzania ryzykiem.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522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23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227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1E3676E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0EC" w14:textId="77777777" w:rsidR="00E36007" w:rsidRPr="00373282" w:rsidRDefault="00E36007" w:rsidP="00E3600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możliwość wprowadzenia istotnych usprawnień procesów zarządzania ryzykiem i kontroli działalności.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D0E9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1F97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8606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AF37BDF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92DE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 xml:space="preserve">2. Ryzyka powiązane z działalnością zostały zidentyfikowane i poddane ocenie.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96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B7DB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1B4F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0ABA85B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925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 xml:space="preserve">3. Wyniki oceny zostały odzwierciedlone </w:t>
            </w:r>
            <w:r w:rsidRPr="00373282">
              <w:rPr>
                <w:rFonts w:asciiTheme="minorHAnsi" w:hAnsiTheme="minorHAnsi" w:cstheme="minorHAnsi"/>
              </w:rPr>
              <w:br/>
              <w:t>w celach zadania.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D96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F5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BB4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266BD46E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D73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4. Podczas określania celów zadania zostało uwzględnione prawdopodobieństwo wystąpienia istotnych błędów, oszustw, niezgodności i innych zagrożeń.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CE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7D6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7A6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6A492B9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41FA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5. Ustalając zakres zadania zostały uwzględnione powiązane z celami systemy, dokumentacja, personel i majątek rzeczowy, łącznie ze znajdującym się pod kontrolą osób trzecich.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C84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E9A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420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64A650A2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78A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6. Zostały przydzielone zasoby, odpowiednie do przyjętych celów zadania.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C26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0BF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A284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7AF75D3C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6E9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Zbieranie informacji</w:t>
            </w:r>
          </w:p>
        </w:tc>
      </w:tr>
      <w:tr w:rsidR="00E36007" w:rsidRPr="00373282" w14:paraId="6F4D503D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9C5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1. Dla osiągnięcia celów zadania zostały zebrane informacje: wystarczające, rzetelne, przydatne.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7E3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19E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5F9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F3BBA30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BC0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lastRenderedPageBreak/>
              <w:t>2. Wnioski i wyniki zadania są oparte na odpowiednich analizach i ocenach.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454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177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E218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62D4EE2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CDD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3. Informacje dotyczące zadania, stanowiące podstawę wniosków i wyników, zostały udokumentowane.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6392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DE1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F02A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6A867EB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C7E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4. Dostęp do dokumentacji zadania jest kontrolowany przez audytora, a zgoda kierownictwa wyższego szczebla została wydana przed udostępnieniem dokumentacji osobom z zewnątrz.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D93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6C43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37B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055CED8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ADE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Komunikacja</w:t>
            </w:r>
          </w:p>
        </w:tc>
      </w:tr>
      <w:tr w:rsidR="00E36007" w:rsidRPr="00373282" w14:paraId="3B1604C9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FED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1. Wyniki zadania zostały przekazane bez zbędnej zwłoki.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E6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119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4DA1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B8DAED7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10E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2. Przekazane informacje zawierały cele, zakres zadania oraz odpowiednie wnioski, zalecenia.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E59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9B7D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754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D5076C0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955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3. W razie konieczności, ostateczna informacja o wynikach zawierała ogólną opinię audytora.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294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AA8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272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163A344B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43B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 xml:space="preserve">4. Przekazane informacje były dokładne, jasne, zwięzłe, konstruktywne, kompletne </w:t>
            </w:r>
            <w:r w:rsidRPr="00373282">
              <w:rPr>
                <w:rFonts w:asciiTheme="minorHAnsi" w:hAnsiTheme="minorHAnsi" w:cstheme="minorHAnsi"/>
              </w:rPr>
              <w:br/>
              <w:t>i dostarczone na czas.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22EB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FC9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B79F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7EA24058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984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5. Ostateczne wyniki zostały przekazane odpowiednim osobom?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69A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A021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832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6E36C9D6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A4A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73282">
              <w:rPr>
                <w:rFonts w:asciiTheme="minorHAnsi" w:hAnsiTheme="minorHAnsi" w:cstheme="minorHAnsi"/>
                <w:b/>
              </w:rPr>
              <w:t>Monitorowanie postępów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859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266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EB9D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5A12A25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14D9" w14:textId="77777777" w:rsidR="00E36007" w:rsidRPr="00373282" w:rsidRDefault="00E36007" w:rsidP="00636A8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1. Został ustanowiony system monitorowania wyników audytu przekazanych kierownictwu.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749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5D1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628A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0C43C154" w14:textId="77777777" w:rsidTr="00636A86"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7109" w14:textId="77777777" w:rsidR="00E36007" w:rsidRPr="00373282" w:rsidRDefault="00E36007" w:rsidP="00636A86">
            <w:pPr>
              <w:spacing w:before="60" w:after="60"/>
              <w:rPr>
                <w:rFonts w:asciiTheme="minorHAnsi" w:hAnsiTheme="minorHAnsi" w:cstheme="minorHAnsi"/>
              </w:rPr>
            </w:pPr>
            <w:r w:rsidRPr="00373282">
              <w:rPr>
                <w:rFonts w:asciiTheme="minorHAnsi" w:hAnsiTheme="minorHAnsi" w:cstheme="minorHAnsi"/>
              </w:rPr>
              <w:t>2. Został ustanowiony proces monitorowania realizacji zaleceń.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2475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9390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D33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6007" w:rsidRPr="00373282" w14:paraId="434D2348" w14:textId="77777777" w:rsidTr="00636A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7A7A" w14:textId="77777777" w:rsidR="00E36007" w:rsidRPr="00373282" w:rsidRDefault="00E36007" w:rsidP="00636A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  <w:p w14:paraId="5CD34E52" w14:textId="77777777" w:rsidR="00E36007" w:rsidRPr="00373282" w:rsidRDefault="00E36007" w:rsidP="00636A86">
            <w:pPr>
              <w:spacing w:line="360" w:lineRule="auto"/>
              <w:rPr>
                <w:rFonts w:asciiTheme="minorHAnsi" w:hAnsiTheme="minorHAnsi" w:cstheme="minorHAnsi"/>
                <w:bCs/>
                <w:i/>
              </w:rPr>
            </w:pPr>
            <w:r w:rsidRPr="00373282">
              <w:rPr>
                <w:rFonts w:asciiTheme="minorHAnsi" w:hAnsiTheme="minorHAnsi" w:cstheme="minorHAnsi"/>
                <w:bCs/>
                <w:i/>
              </w:rPr>
              <w:t xml:space="preserve">Podpis autora wewnętrznego : </w:t>
            </w:r>
          </w:p>
          <w:p w14:paraId="31707BE1" w14:textId="77777777" w:rsidR="00E36007" w:rsidRPr="00373282" w:rsidRDefault="00E36007" w:rsidP="00636A86">
            <w:pPr>
              <w:spacing w:line="360" w:lineRule="auto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014F5202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B09C9D4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1909F36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4438ADB6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4D6D09D1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B1E6393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7DEF7A4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CEFE29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12F92B7C" w14:textId="77777777" w:rsidR="00E36007" w:rsidRPr="00373282" w:rsidRDefault="00E36007" w:rsidP="00E3600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C05FD8C" w14:textId="77777777" w:rsidR="00E36007" w:rsidRPr="00373282" w:rsidRDefault="00E36007" w:rsidP="00E36007">
      <w:pPr>
        <w:rPr>
          <w:rFonts w:asciiTheme="minorHAnsi" w:hAnsiTheme="minorHAnsi" w:cstheme="minorHAnsi"/>
        </w:rPr>
      </w:pPr>
    </w:p>
    <w:p w14:paraId="0CDCEB55" w14:textId="77777777" w:rsidR="00DE64B2" w:rsidRPr="00373282" w:rsidRDefault="00DE64B2">
      <w:pPr>
        <w:rPr>
          <w:rFonts w:asciiTheme="minorHAnsi" w:hAnsiTheme="minorHAnsi" w:cstheme="minorHAnsi"/>
        </w:rPr>
      </w:pPr>
    </w:p>
    <w:sectPr w:rsidR="00DE64B2" w:rsidRPr="00373282" w:rsidSect="00204ED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5895"/>
    <w:multiLevelType w:val="hybridMultilevel"/>
    <w:tmpl w:val="E654D3B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24A7C"/>
    <w:multiLevelType w:val="hybridMultilevel"/>
    <w:tmpl w:val="7DE05B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57EAE"/>
    <w:multiLevelType w:val="hybridMultilevel"/>
    <w:tmpl w:val="53820538"/>
    <w:lvl w:ilvl="0" w:tplc="184C83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A6A1D"/>
    <w:multiLevelType w:val="hybridMultilevel"/>
    <w:tmpl w:val="AA94A172"/>
    <w:lvl w:ilvl="0" w:tplc="184C83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A3724"/>
    <w:multiLevelType w:val="hybridMultilevel"/>
    <w:tmpl w:val="398C2E68"/>
    <w:lvl w:ilvl="0" w:tplc="184C83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007"/>
    <w:rsid w:val="001F453B"/>
    <w:rsid w:val="00373282"/>
    <w:rsid w:val="00DE64B2"/>
    <w:rsid w:val="00E3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8CD5"/>
  <w15:docId w15:val="{4A846FD6-D2E1-4EE5-AEF5-E2919DE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numerowany,wypunktowanie,bt,b,Tekst podstawowy-bold,Tekst podstawowy Znak Znak Znak Znak Znak Znak Znak Znak,block style,szaro,aga,Tekst podstawowyG,b1,Tekst podstawowy Znak Znak,(F2),anita1"/>
    <w:basedOn w:val="Normalny"/>
    <w:link w:val="TekstpodstawowyZnak"/>
    <w:rsid w:val="00E36007"/>
    <w:pPr>
      <w:widowControl w:val="0"/>
      <w:spacing w:before="120" w:after="60"/>
      <w:jc w:val="center"/>
    </w:pPr>
    <w:rPr>
      <w:rFonts w:ascii="Arial" w:eastAsia="Calibri" w:hAnsi="Arial" w:cs="Arial"/>
      <w:b/>
      <w:bCs/>
      <w:i/>
      <w:iCs/>
      <w:sz w:val="64"/>
      <w:szCs w:val="32"/>
    </w:rPr>
  </w:style>
  <w:style w:type="character" w:customStyle="1" w:styleId="TekstpodstawowyZnak">
    <w:name w:val="Tekst podstawowy Znak"/>
    <w:aliases w:val="numerowany Znak,wypunktowanie Znak,bt Znak,b Znak,Tekst podstawowy-bold Znak,Tekst podstawowy Znak Znak Znak Znak Znak Znak Znak Znak Znak,block style Znak,szaro Znak,aga Znak,Tekst podstawowyG Znak,b1 Znak,(F2) Znak,anita1 Znak"/>
    <w:basedOn w:val="Domylnaczcionkaakapitu"/>
    <w:link w:val="Tekstpodstawowy"/>
    <w:rsid w:val="00E36007"/>
    <w:rPr>
      <w:rFonts w:ascii="Arial" w:eastAsia="Calibri" w:hAnsi="Arial" w:cs="Arial"/>
      <w:b/>
      <w:bCs/>
      <w:i/>
      <w:iCs/>
      <w:sz w:val="6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</cp:lastModifiedBy>
  <cp:revision>3</cp:revision>
  <dcterms:created xsi:type="dcterms:W3CDTF">2021-01-22T13:10:00Z</dcterms:created>
  <dcterms:modified xsi:type="dcterms:W3CDTF">2021-02-15T09:29:00Z</dcterms:modified>
</cp:coreProperties>
</file>