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 xml:space="preserve">r </w:t>
      </w:r>
      <w:r w:rsidR="002645C2" w:rsidRPr="00E949FE">
        <w:t>45</w:t>
      </w:r>
      <w:r w:rsidR="003A1B4F" w:rsidRPr="00E949FE">
        <w:t>/21</w:t>
      </w:r>
      <w:r w:rsidRPr="003F30A7">
        <w:t xml:space="preserve"> Wó</w:t>
      </w:r>
      <w:r w:rsidR="009308BD">
        <w:t xml:space="preserve">jta Gminy </w:t>
      </w:r>
      <w:r w:rsidR="002645C2">
        <w:t xml:space="preserve">Nowa Ruda z dnia </w:t>
      </w:r>
      <w:r w:rsidR="002645C2" w:rsidRPr="00E949FE">
        <w:t>3</w:t>
      </w:r>
      <w:r w:rsidR="003A1B4F" w:rsidRPr="00E949FE">
        <w:t xml:space="preserve"> lutego</w:t>
      </w:r>
      <w:r w:rsidR="009308BD" w:rsidRPr="00E949FE">
        <w:t xml:space="preserve"> </w:t>
      </w:r>
      <w:r w:rsidR="003A1B4F" w:rsidRPr="00E949FE">
        <w:t>2021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I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:rsidR="004E4B39" w:rsidRPr="004E4B39" w:rsidRDefault="000A3058" w:rsidP="00C75809">
      <w:pPr>
        <w:pStyle w:val="Podstawa"/>
        <w:spacing w:before="480"/>
        <w:rPr>
          <w:rFonts w:cstheme="majorHAnsi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proofErr w:type="spellStart"/>
      <w:r w:rsidR="00E32F7D">
        <w:t>t</w:t>
      </w:r>
      <w:r w:rsidR="007F5CE8">
        <w:t>.j</w:t>
      </w:r>
      <w:proofErr w:type="spellEnd"/>
      <w:r w:rsidR="007F5CE8">
        <w:t>. Dz. U. z 2020 r. poz. 713; zm.: Dz. U. z 2020 r. poz. 1378</w:t>
      </w:r>
      <w:r w:rsidRPr="00216107">
        <w:rPr>
          <w:rFonts w:cstheme="majorHAnsi"/>
        </w:rPr>
        <w:t>) art. 13</w:t>
      </w:r>
      <w:r w:rsidR="009308BD" w:rsidRPr="00216107">
        <w:rPr>
          <w:rFonts w:cstheme="majorHAnsi"/>
        </w:rPr>
        <w:t xml:space="preserve"> ust. 1, art. 25 ust. 1, art. 37 ust. 1, art.38 ust.1 i ust.2, art.40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proofErr w:type="spellStart"/>
      <w:r w:rsidR="00A47656">
        <w:t>t.j</w:t>
      </w:r>
      <w:proofErr w:type="spellEnd"/>
      <w:r w:rsidR="00A47656">
        <w:t>. Dz. U. z 2020 r. poz. 1990; zm.: Dz. U. z 2019 r. poz. 2020 oraz z 2021 r. poz. 11.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</w:t>
      </w:r>
      <w:r w:rsidR="004E4B39">
        <w:rPr>
          <w:rFonts w:cstheme="majorHAnsi"/>
        </w:rPr>
        <w:t xml:space="preserve"> 4413 oraz z 2020 r. poz. 313). </w:t>
      </w:r>
      <w:r w:rsidR="006664C0">
        <w:rPr>
          <w:rFonts w:cstheme="majorHAnsi"/>
        </w:rPr>
        <w:br/>
      </w:r>
      <w:r w:rsidRPr="00216107">
        <w:rPr>
          <w:rFonts w:cstheme="majorHAnsi"/>
          <w:szCs w:val="24"/>
        </w:rPr>
        <w:t>Wójt Gminy Nowa Ruda zarządza, co następuje:</w:t>
      </w:r>
    </w:p>
    <w:p w:rsidR="00546ED7" w:rsidRPr="00216107" w:rsidRDefault="00F85901" w:rsidP="00C75809">
      <w:pPr>
        <w:pStyle w:val="Akapitzlist"/>
        <w:numPr>
          <w:ilvl w:val="0"/>
          <w:numId w:val="10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Calibri" w:hAnsi="Calibri Light" w:cs="Tahoma"/>
        </w:rPr>
        <w:t>Ustala się warunki spr</w:t>
      </w:r>
      <w:r w:rsidR="00C75809">
        <w:rPr>
          <w:rFonts w:ascii="Calibri Light" w:eastAsia="Calibri" w:hAnsi="Calibri Light" w:cs="Tahoma"/>
        </w:rPr>
        <w:t xml:space="preserve">zedaży nieruchomość gruntowej, </w:t>
      </w:r>
      <w:r w:rsidR="003A1B4F">
        <w:rPr>
          <w:rFonts w:ascii="Calibri Light" w:eastAsia="Calibri" w:hAnsi="Calibri Light" w:cs="Tahoma"/>
        </w:rPr>
        <w:t>położonej w Ludwikowicach Kłodzkich, w granicach działki nr 52/1 o pow</w:t>
      </w:r>
      <w:r w:rsidR="008C1D7B">
        <w:rPr>
          <w:rFonts w:ascii="Calibri Light" w:eastAsia="Calibri" w:hAnsi="Calibri Light" w:cs="Tahoma"/>
        </w:rPr>
        <w:t>. 0</w:t>
      </w:r>
      <w:r w:rsidR="003A1B4F">
        <w:rPr>
          <w:rFonts w:ascii="Calibri Light" w:eastAsia="Calibri" w:hAnsi="Calibri Light" w:cs="Tahoma"/>
        </w:rPr>
        <w:t>,02 ha,  KW Nr SW1K/00105242/3</w:t>
      </w:r>
      <w:r w:rsidRPr="00216107">
        <w:rPr>
          <w:rFonts w:ascii="Calibri Light" w:eastAsia="Calibri" w:hAnsi="Calibri Light" w:cs="Tahoma"/>
        </w:rPr>
        <w:t>, będącej własnością Gminy Nowa Ruda w drodze I ustnego przetargu nieograniczonego, stanowiące załącznik do niniejszego zarządzenia.</w:t>
      </w:r>
      <w:r w:rsidR="008A61C2" w:rsidRPr="00216107">
        <w:rPr>
          <w:rFonts w:asciiTheme="majorHAnsi" w:hAnsiTheme="majorHAnsi" w:cs="Calibri"/>
        </w:rPr>
        <w:t xml:space="preserve"> </w:t>
      </w:r>
    </w:p>
    <w:p w:rsidR="00F20356" w:rsidRPr="00216107" w:rsidRDefault="00F20356" w:rsidP="00C75809">
      <w:pPr>
        <w:pStyle w:val="Akapitzlist"/>
        <w:numPr>
          <w:ilvl w:val="0"/>
          <w:numId w:val="12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Tahoma" w:hAnsi="Calibri Light" w:cs="Tahoma"/>
        </w:rPr>
        <w:t>Ogłoszenie o przetargu wywiesza się na</w:t>
      </w:r>
      <w:r w:rsidRPr="00216107">
        <w:rPr>
          <w:rFonts w:ascii="Calibri Light" w:eastAsia="Tahoma" w:hAnsi="Calibri Light" w:cs="Tahoma"/>
          <w:b/>
        </w:rPr>
        <w:t xml:space="preserve"> </w:t>
      </w:r>
      <w:r w:rsidRPr="00216107">
        <w:rPr>
          <w:rFonts w:ascii="Calibri Light" w:eastAsia="Calibri" w:hAnsi="Calibri Light" w:cs="Tahoma"/>
        </w:rPr>
        <w:t>tablicy ogłoszeń w Urzędzie Gminy Nowa Ruda, ul. Niepodległości 2,</w:t>
      </w:r>
      <w:r w:rsidRPr="00216107">
        <w:rPr>
          <w:rFonts w:ascii="Calibri Light" w:eastAsia="Tahoma" w:hAnsi="Calibri Light" w:cs="Tahoma"/>
        </w:rPr>
        <w:t xml:space="preserve"> w </w:t>
      </w:r>
      <w:r w:rsidRPr="00216107">
        <w:rPr>
          <w:rFonts w:ascii="Calibri Light" w:eastAsia="Calibri" w:hAnsi="Calibri Light" w:cs="Tahoma"/>
        </w:rPr>
        <w:t>Biuletynie Informacji Publicznej Gminy Nowa Ruda, na stronie internetowej Urzędu Gminy Now</w:t>
      </w:r>
      <w:r w:rsidR="008720A8">
        <w:rPr>
          <w:rFonts w:ascii="Calibri Light" w:eastAsia="Calibri" w:hAnsi="Calibri Light" w:cs="Tahoma"/>
        </w:rPr>
        <w:t>a Ruda oraz na tablicy ogłoszeń</w:t>
      </w:r>
      <w:r w:rsidRPr="00216107">
        <w:rPr>
          <w:rFonts w:ascii="Calibri Light" w:eastAsia="Tahoma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Sołectwa Ludwikowice </w:t>
      </w:r>
      <w:proofErr w:type="spellStart"/>
      <w:r w:rsidR="003A1B4F">
        <w:rPr>
          <w:rFonts w:ascii="Calibri Light" w:eastAsia="Calibri" w:hAnsi="Calibri Light" w:cs="Tahoma"/>
        </w:rPr>
        <w:t>Kł</w:t>
      </w:r>
      <w:proofErr w:type="spellEnd"/>
      <w:r w:rsidRPr="00216107">
        <w:rPr>
          <w:rFonts w:ascii="Calibri Light" w:eastAsia="Calibri" w:hAnsi="Calibri Light" w:cs="Tahoma"/>
        </w:rPr>
        <w:t>.</w:t>
      </w:r>
    </w:p>
    <w:p w:rsidR="00F20356" w:rsidRPr="00216107" w:rsidRDefault="00547A17" w:rsidP="00C75809">
      <w:pPr>
        <w:pStyle w:val="Bezodstpw"/>
        <w:numPr>
          <w:ilvl w:val="0"/>
          <w:numId w:val="16"/>
        </w:numPr>
        <w:spacing w:line="360" w:lineRule="auto"/>
        <w:rPr>
          <w:rFonts w:ascii="Calibri Light" w:hAnsi="Calibri Light" w:cs="Tahoma"/>
          <w:szCs w:val="24"/>
        </w:rPr>
      </w:pPr>
      <w:r>
        <w:rPr>
          <w:rFonts w:ascii="Calibri Light" w:eastAsia="Tahoma" w:hAnsi="Calibri Light" w:cs="Tahoma"/>
          <w:szCs w:val="24"/>
        </w:rPr>
        <w:t>Informację</w:t>
      </w:r>
      <w:r w:rsidR="00C75809">
        <w:rPr>
          <w:rFonts w:ascii="Calibri Light" w:eastAsia="Tahoma" w:hAnsi="Calibri Light" w:cs="Tahoma"/>
          <w:szCs w:val="24"/>
        </w:rPr>
        <w:t xml:space="preserve"> o </w:t>
      </w:r>
      <w:r w:rsidR="009D1C00">
        <w:rPr>
          <w:rFonts w:ascii="Calibri Light" w:eastAsia="Tahoma" w:hAnsi="Calibri Light" w:cs="Tahoma"/>
          <w:szCs w:val="24"/>
        </w:rPr>
        <w:t xml:space="preserve">ogłoszeniu </w:t>
      </w:r>
      <w:r w:rsidR="00C75809">
        <w:rPr>
          <w:rFonts w:ascii="Calibri Light" w:eastAsia="Tahoma" w:hAnsi="Calibri Light" w:cs="Tahoma"/>
          <w:szCs w:val="24"/>
        </w:rPr>
        <w:t xml:space="preserve">przetargu zamieszcza się </w:t>
      </w:r>
      <w:r w:rsidR="00F20356" w:rsidRPr="00216107">
        <w:rPr>
          <w:rFonts w:ascii="Calibri Light" w:eastAsia="Tahoma" w:hAnsi="Calibri Light" w:cs="Tahoma"/>
          <w:szCs w:val="24"/>
        </w:rPr>
        <w:t>w prasi</w:t>
      </w:r>
      <w:r w:rsidR="008C1D7B">
        <w:rPr>
          <w:rFonts w:ascii="Calibri Light" w:eastAsia="Tahoma" w:hAnsi="Calibri Light" w:cs="Tahoma"/>
          <w:szCs w:val="24"/>
        </w:rPr>
        <w:t>e.</w:t>
      </w:r>
    </w:p>
    <w:p w:rsidR="006A5D52" w:rsidRPr="00216107" w:rsidRDefault="006A5D52" w:rsidP="008720A8">
      <w:pPr>
        <w:pStyle w:val="Akapitzlist"/>
        <w:numPr>
          <w:ilvl w:val="0"/>
          <w:numId w:val="15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Wykonanie zarządzenia powierza się Kierownikowi Referatu Gospodarki Nieruchomościami i Geodezji.</w:t>
      </w:r>
    </w:p>
    <w:p w:rsidR="006A5D52" w:rsidRPr="00216107" w:rsidRDefault="00170181" w:rsidP="00C75809">
      <w:pPr>
        <w:pStyle w:val="Akapitzlist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Zarządzenie wchodzi w życie z dniem wydania.</w:t>
      </w:r>
    </w:p>
    <w:p w:rsidR="00170181" w:rsidRPr="004E4B39" w:rsidRDefault="00170181" w:rsidP="008720A8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Fonts w:asciiTheme="majorHAnsi" w:hAnsiTheme="majorHAnsi" w:cs="Calibri"/>
        </w:rPr>
        <w:sectPr w:rsidR="00170181" w:rsidRPr="004E4B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16107">
        <w:rPr>
          <w:rFonts w:asciiTheme="majorHAnsi" w:hAnsiTheme="majorHAnsi" w:cs="Calibri"/>
        </w:rPr>
        <w:tab/>
      </w:r>
      <w:bookmarkStart w:id="0" w:name="_Hlk51660687"/>
      <w:r w:rsidRPr="00216107">
        <w:rPr>
          <w:rFonts w:asciiTheme="majorHAnsi" w:hAnsiTheme="majorHAnsi" w:cs="Calibri"/>
        </w:rPr>
        <w:t>/Adrianna Mierzejewska – Wójt Gminy Nowa Ruda/</w:t>
      </w:r>
    </w:p>
    <w:bookmarkEnd w:id="0"/>
    <w:p w:rsidR="001B7D2F" w:rsidRPr="001B7D2F" w:rsidRDefault="00E040D0" w:rsidP="001B7D2F">
      <w:pPr>
        <w:spacing w:before="240"/>
        <w:rPr>
          <w:rStyle w:val="Nagwek1Znak"/>
          <w:szCs w:val="28"/>
        </w:rPr>
      </w:pPr>
      <w:r w:rsidRPr="001B7D2F">
        <w:rPr>
          <w:rStyle w:val="Nagwek1Znak"/>
          <w:szCs w:val="28"/>
        </w:rPr>
        <w:lastRenderedPageBreak/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 45</w:t>
      </w:r>
      <w:r w:rsidR="00B171C7">
        <w:rPr>
          <w:rStyle w:val="Nagwek1Znak"/>
          <w:szCs w:val="28"/>
        </w:rPr>
        <w:t>/21</w:t>
      </w:r>
      <w:r w:rsidR="007057E1" w:rsidRPr="001B7D2F">
        <w:rPr>
          <w:rStyle w:val="Nagwek1Znak"/>
          <w:szCs w:val="28"/>
        </w:rPr>
        <w:br/>
      </w:r>
      <w:r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 xml:space="preserve">z dnia 3 </w:t>
      </w:r>
      <w:r w:rsidR="00B171C7">
        <w:rPr>
          <w:rStyle w:val="Nagwek1Znak"/>
          <w:szCs w:val="28"/>
        </w:rPr>
        <w:t>lutego</w:t>
      </w:r>
      <w:r w:rsidR="00D55EF9" w:rsidRPr="001B7D2F">
        <w:rPr>
          <w:rStyle w:val="Nagwek1Znak"/>
          <w:szCs w:val="28"/>
        </w:rPr>
        <w:t xml:space="preserve"> </w:t>
      </w:r>
      <w:r w:rsidR="00B171C7">
        <w:rPr>
          <w:rStyle w:val="Nagwek1Znak"/>
          <w:szCs w:val="28"/>
        </w:rPr>
        <w:t>2021</w:t>
      </w:r>
      <w:r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>jt Gminy Nowa Ruda ogłasza pierwszy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:rsidR="00CE32F5" w:rsidRPr="001B7D2F" w:rsidRDefault="00B171C7" w:rsidP="00CE2493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Położenie nieruchomości: Ludwikowice </w:t>
      </w:r>
      <w:proofErr w:type="spellStart"/>
      <w:r>
        <w:rPr>
          <w:rFonts w:asciiTheme="majorHAnsi" w:eastAsia="Times New Roman" w:hAnsiTheme="majorHAnsi"/>
        </w:rPr>
        <w:t>Kł</w:t>
      </w:r>
      <w:proofErr w:type="spellEnd"/>
      <w:r>
        <w:rPr>
          <w:rFonts w:asciiTheme="majorHAnsi" w:eastAsia="Times New Roman" w:hAnsiTheme="majorHAnsi"/>
        </w:rPr>
        <w:t>.</w:t>
      </w:r>
    </w:p>
    <w:p w:rsidR="00CE32F5" w:rsidRPr="001B7D2F" w:rsidRDefault="00B171C7" w:rsidP="00CE2493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Numer działki: 52/1</w:t>
      </w:r>
    </w:p>
    <w:p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Powierz</w:t>
      </w:r>
      <w:r w:rsidR="00B171C7">
        <w:rPr>
          <w:rFonts w:asciiTheme="majorHAnsi" w:eastAsia="Times New Roman" w:hAnsiTheme="majorHAnsi"/>
        </w:rPr>
        <w:t>chnia ogólna nieruchomości: 0,02</w:t>
      </w:r>
      <w:r w:rsidRPr="001B7D2F">
        <w:rPr>
          <w:rFonts w:asciiTheme="majorHAnsi" w:eastAsia="Times New Roman" w:hAnsiTheme="majorHAnsi"/>
        </w:rPr>
        <w:t xml:space="preserve"> ha</w:t>
      </w:r>
    </w:p>
    <w:p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Numer księgi wieczys</w:t>
      </w:r>
      <w:r w:rsidR="00B171C7">
        <w:rPr>
          <w:rFonts w:asciiTheme="majorHAnsi" w:eastAsia="Times New Roman" w:hAnsiTheme="majorHAnsi"/>
        </w:rPr>
        <w:t>tej, obciążenia: SW1K/00105242/3</w:t>
      </w:r>
    </w:p>
    <w:p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Opis, przeznaczenie i sposób zagospodarowania nieruchomości:</w:t>
      </w:r>
    </w:p>
    <w:p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hAnsiTheme="majorHAnsi"/>
        </w:rPr>
        <w:t>nieruchomość gruntowa n</w:t>
      </w:r>
      <w:r w:rsidR="00B171C7">
        <w:rPr>
          <w:rFonts w:asciiTheme="majorHAnsi" w:hAnsiTheme="majorHAnsi"/>
        </w:rPr>
        <w:t xml:space="preserve">iezabudowana, położona w Ludwikowicach </w:t>
      </w:r>
      <w:proofErr w:type="spellStart"/>
      <w:r w:rsidR="00B171C7">
        <w:rPr>
          <w:rFonts w:asciiTheme="majorHAnsi" w:hAnsiTheme="majorHAnsi"/>
        </w:rPr>
        <w:t>Kł</w:t>
      </w:r>
      <w:proofErr w:type="spellEnd"/>
      <w:r w:rsidR="00B171C7">
        <w:rPr>
          <w:rFonts w:asciiTheme="majorHAnsi" w:hAnsiTheme="majorHAnsi"/>
        </w:rPr>
        <w:t>., w granicach działki nr 52/1 o pow. 0,02</w:t>
      </w:r>
      <w:r w:rsidRPr="001B7D2F">
        <w:rPr>
          <w:rFonts w:asciiTheme="majorHAnsi" w:hAnsiTheme="majorHAnsi"/>
        </w:rPr>
        <w:t xml:space="preserve"> ha, sklasyfikowana jako </w:t>
      </w:r>
      <w:proofErr w:type="spellStart"/>
      <w:r w:rsidRPr="001B7D2F">
        <w:rPr>
          <w:rFonts w:asciiTheme="majorHAnsi" w:hAnsiTheme="majorHAnsi"/>
        </w:rPr>
        <w:t>Ps</w:t>
      </w:r>
      <w:proofErr w:type="spellEnd"/>
      <w:r w:rsidRPr="001B7D2F">
        <w:rPr>
          <w:rFonts w:asciiTheme="majorHAnsi" w:hAnsiTheme="majorHAnsi"/>
        </w:rPr>
        <w:t xml:space="preserve"> </w:t>
      </w:r>
      <w:r w:rsidR="00B171C7">
        <w:rPr>
          <w:rFonts w:asciiTheme="majorHAnsi" w:hAnsiTheme="majorHAnsi"/>
        </w:rPr>
        <w:t>I</w:t>
      </w:r>
      <w:r w:rsidRPr="001B7D2F">
        <w:rPr>
          <w:rFonts w:asciiTheme="majorHAnsi" w:hAnsiTheme="majorHAnsi"/>
        </w:rPr>
        <w:t xml:space="preserve">V, </w:t>
      </w:r>
      <w:r w:rsidR="00B171C7">
        <w:rPr>
          <w:rFonts w:asciiTheme="majorHAnsi" w:hAnsiTheme="majorHAnsi"/>
        </w:rPr>
        <w:t xml:space="preserve">bezpośrednio przy ul. Głównej </w:t>
      </w:r>
      <w:r w:rsidR="00BC5E69">
        <w:rPr>
          <w:rFonts w:asciiTheme="majorHAnsi" w:hAnsiTheme="majorHAnsi"/>
        </w:rPr>
        <w:t xml:space="preserve">przebiegającej wzdłuż wsi, </w:t>
      </w:r>
      <w:r w:rsidR="00B171C7">
        <w:rPr>
          <w:rFonts w:asciiTheme="majorHAnsi" w:hAnsiTheme="majorHAnsi"/>
        </w:rPr>
        <w:t>w sąsiedztwie zabudowy mieszkaniowej jednorodzinnej</w:t>
      </w:r>
      <w:r w:rsidR="00BC5E69">
        <w:rPr>
          <w:rFonts w:asciiTheme="majorHAnsi" w:hAnsiTheme="majorHAnsi"/>
        </w:rPr>
        <w:t xml:space="preserve">, o kształcie trójkąta, położona na dość płaskim terenie, na powierzchni ok.155 </w:t>
      </w:r>
      <w:proofErr w:type="spellStart"/>
      <w:r w:rsidR="00BC5E69">
        <w:rPr>
          <w:rFonts w:asciiTheme="majorHAnsi" w:hAnsiTheme="majorHAnsi"/>
        </w:rPr>
        <w:t>m²</w:t>
      </w:r>
      <w:proofErr w:type="spellEnd"/>
      <w:r w:rsidR="00BC5E69">
        <w:rPr>
          <w:rFonts w:asciiTheme="majorHAnsi" w:hAnsiTheme="majorHAnsi"/>
        </w:rPr>
        <w:t xml:space="preserve"> znajduje się ogród przydomowy a na pow. ok. 45 </w:t>
      </w:r>
      <w:proofErr w:type="spellStart"/>
      <w:r w:rsidR="00BC5E69">
        <w:rPr>
          <w:rFonts w:asciiTheme="majorHAnsi" w:hAnsiTheme="majorHAnsi"/>
        </w:rPr>
        <w:t>m²</w:t>
      </w:r>
      <w:proofErr w:type="spellEnd"/>
      <w:r w:rsidR="00BC5E69">
        <w:rPr>
          <w:rFonts w:asciiTheme="majorHAnsi" w:hAnsiTheme="majorHAnsi"/>
        </w:rPr>
        <w:t xml:space="preserve"> miejsce postojowe dla samochodów.</w:t>
      </w:r>
    </w:p>
    <w:p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 xml:space="preserve">Zgodnie z Miejscowym planem zagospodarowania przestrzennego Gminy </w:t>
      </w:r>
      <w:r w:rsidR="00BC5E69">
        <w:rPr>
          <w:rFonts w:asciiTheme="majorHAnsi" w:eastAsia="Times New Roman" w:hAnsiTheme="majorHAnsi"/>
        </w:rPr>
        <w:t xml:space="preserve">Nowa Ruda dla części wsi Ludwikowice </w:t>
      </w:r>
      <w:proofErr w:type="spellStart"/>
      <w:r w:rsidR="00BC5E69">
        <w:rPr>
          <w:rFonts w:asciiTheme="majorHAnsi" w:eastAsia="Times New Roman" w:hAnsiTheme="majorHAnsi"/>
        </w:rPr>
        <w:t>Kł</w:t>
      </w:r>
      <w:proofErr w:type="spellEnd"/>
      <w:r w:rsidR="00BC5E69">
        <w:rPr>
          <w:rFonts w:asciiTheme="majorHAnsi" w:eastAsia="Times New Roman" w:hAnsiTheme="majorHAnsi"/>
        </w:rPr>
        <w:t xml:space="preserve">., działka numer 52/1, </w:t>
      </w:r>
      <w:r w:rsidRPr="001B7D2F">
        <w:rPr>
          <w:rFonts w:asciiTheme="majorHAnsi" w:eastAsia="Times New Roman" w:hAnsiTheme="majorHAnsi"/>
        </w:rPr>
        <w:t>oznaczonego</w:t>
      </w:r>
      <w:r w:rsidR="00BC5E69">
        <w:rPr>
          <w:rFonts w:asciiTheme="majorHAnsi" w:eastAsia="Times New Roman" w:hAnsiTheme="majorHAnsi"/>
        </w:rPr>
        <w:t xml:space="preserve"> na rysunku w/w planu symbolem 46-MN – teren zabudowy mieszkaniowej jednorodzinnej z towarzyszącymi usługami.</w:t>
      </w:r>
    </w:p>
    <w:p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 xml:space="preserve">Zobowiązania których przedmiotem nieruchomość: umowa dzierżawy </w:t>
      </w:r>
      <w:r w:rsidR="00BC5E69">
        <w:rPr>
          <w:rFonts w:asciiTheme="majorHAnsi" w:eastAsia="Times New Roman" w:hAnsiTheme="majorHAnsi"/>
        </w:rPr>
        <w:t>zawarta od dnia 12 października 2018</w:t>
      </w:r>
      <w:r w:rsidR="00E1784B">
        <w:rPr>
          <w:rFonts w:asciiTheme="majorHAnsi" w:eastAsia="Times New Roman" w:hAnsiTheme="majorHAnsi"/>
        </w:rPr>
        <w:t xml:space="preserve"> r.</w:t>
      </w:r>
      <w:r w:rsidR="005259BD">
        <w:rPr>
          <w:rFonts w:asciiTheme="majorHAnsi" w:eastAsia="Times New Roman" w:hAnsiTheme="majorHAnsi"/>
        </w:rPr>
        <w:t xml:space="preserve"> </w:t>
      </w:r>
      <w:r w:rsidR="00E1784B">
        <w:rPr>
          <w:rFonts w:asciiTheme="majorHAnsi" w:eastAsia="Times New Roman" w:hAnsiTheme="majorHAnsi"/>
        </w:rPr>
        <w:t xml:space="preserve">do </w:t>
      </w:r>
      <w:r w:rsidR="005259BD">
        <w:rPr>
          <w:rFonts w:asciiTheme="majorHAnsi" w:eastAsia="Times New Roman" w:hAnsiTheme="majorHAnsi"/>
        </w:rPr>
        <w:t xml:space="preserve">dnia </w:t>
      </w:r>
      <w:r w:rsidR="00BC5E69">
        <w:rPr>
          <w:rFonts w:asciiTheme="majorHAnsi" w:eastAsia="Times New Roman" w:hAnsiTheme="majorHAnsi"/>
        </w:rPr>
        <w:t>30 września 2021</w:t>
      </w:r>
      <w:r w:rsidR="00E1784B">
        <w:rPr>
          <w:rFonts w:asciiTheme="majorHAnsi" w:eastAsia="Times New Roman" w:hAnsiTheme="majorHAnsi"/>
        </w:rPr>
        <w:t xml:space="preserve"> r.</w:t>
      </w:r>
    </w:p>
    <w:p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>Ce</w:t>
      </w:r>
      <w:r w:rsidR="00BC5E69">
        <w:rPr>
          <w:rFonts w:asciiTheme="majorHAnsi" w:eastAsia="Times New Roman" w:hAnsiTheme="majorHAnsi"/>
        </w:rPr>
        <w:t>na wywoławcza nieruchomości: 8</w:t>
      </w:r>
      <w:r w:rsidRPr="001B7D2F">
        <w:rPr>
          <w:rFonts w:asciiTheme="majorHAnsi" w:eastAsia="Times New Roman" w:hAnsiTheme="majorHAnsi"/>
        </w:rPr>
        <w:t xml:space="preserve"> 000,00 zł. Do ceny wylicytowanej zostanie doliczony podatek VAT w wysokości 23 %.</w:t>
      </w:r>
    </w:p>
    <w:p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>Wysokość wadium:</w:t>
      </w:r>
      <w:r w:rsidR="00BC5E69">
        <w:rPr>
          <w:rFonts w:asciiTheme="majorHAnsi" w:eastAsia="Times New Roman" w:hAnsiTheme="majorHAnsi"/>
        </w:rPr>
        <w:t xml:space="preserve"> 1 600</w:t>
      </w:r>
      <w:r w:rsidRPr="001B7D2F">
        <w:rPr>
          <w:rFonts w:asciiTheme="majorHAnsi" w:eastAsia="Times New Roman" w:hAnsiTheme="majorHAnsi"/>
        </w:rPr>
        <w:t>,00 zł.</w:t>
      </w:r>
    </w:p>
    <w:p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hAnsiTheme="majorHAnsi"/>
        </w:rPr>
        <w:t>Cena nabycia nie  obejmuje okazania granic nieruchomości.</w:t>
      </w:r>
    </w:p>
    <w:p w:rsidR="00CE32F5" w:rsidRPr="00BC5E69" w:rsidRDefault="00CE32F5" w:rsidP="00CE2493">
      <w:pPr>
        <w:rPr>
          <w:rFonts w:asciiTheme="majorHAnsi" w:eastAsia="Times New Roman" w:hAnsiTheme="majorHAnsi" w:cs="Times New Roman"/>
          <w:b/>
          <w:bCs/>
        </w:rPr>
      </w:pPr>
      <w:r w:rsidRPr="001B7D2F">
        <w:rPr>
          <w:rFonts w:asciiTheme="majorHAnsi" w:eastAsia="Times New Roman" w:hAnsiTheme="majorHAnsi" w:cs="Times New Roman"/>
        </w:rPr>
        <w:t>I przetarg ustny nieograniczony odbędzie się w dniu</w:t>
      </w:r>
      <w:r w:rsidR="002645C2">
        <w:rPr>
          <w:rFonts w:asciiTheme="majorHAnsi" w:eastAsia="Times New Roman" w:hAnsiTheme="majorHAnsi" w:cs="Times New Roman"/>
        </w:rPr>
        <w:t xml:space="preserve"> 19 marca </w:t>
      </w:r>
      <w:r w:rsidR="00BC5E69">
        <w:rPr>
          <w:rFonts w:asciiTheme="majorHAnsi" w:eastAsia="Times New Roman" w:hAnsiTheme="majorHAnsi" w:cs="Times New Roman"/>
          <w:bCs/>
        </w:rPr>
        <w:t>2021</w:t>
      </w:r>
      <w:r w:rsidRPr="001B7D2F">
        <w:rPr>
          <w:rFonts w:asciiTheme="majorHAnsi" w:eastAsia="Times New Roman" w:hAnsiTheme="majorHAnsi" w:cs="Times New Roman"/>
          <w:bCs/>
        </w:rPr>
        <w:t xml:space="preserve"> r. o godzinie </w:t>
      </w:r>
      <w:r w:rsidR="002645C2">
        <w:rPr>
          <w:rFonts w:asciiTheme="majorHAnsi" w:eastAsia="Times New Roman" w:hAnsiTheme="majorHAnsi" w:cs="Times New Roman"/>
          <w:bCs/>
        </w:rPr>
        <w:t>10.00</w:t>
      </w:r>
      <w:r w:rsidR="00BC5E69">
        <w:rPr>
          <w:rFonts w:asciiTheme="majorHAnsi" w:eastAsia="Times New Roman" w:hAnsiTheme="majorHAnsi" w:cs="Times New Roman"/>
          <w:b/>
          <w:bCs/>
        </w:rPr>
        <w:t xml:space="preserve"> </w:t>
      </w:r>
      <w:r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Warunkiem uczestnictwa w przetargu jest wpłata wadium w podanej wysokości do dnia </w:t>
      </w:r>
      <w:r w:rsidR="002645C2">
        <w:rPr>
          <w:rFonts w:asciiTheme="majorHAnsi" w:eastAsia="Times New Roman" w:hAnsiTheme="majorHAnsi" w:cs="Times New Roman"/>
          <w:bCs/>
        </w:rPr>
        <w:t xml:space="preserve">15 marca </w:t>
      </w:r>
      <w:r w:rsidR="00BC5E69">
        <w:rPr>
          <w:rFonts w:asciiTheme="majorHAnsi" w:eastAsia="Times New Roman" w:hAnsiTheme="majorHAnsi" w:cs="Times New Roman"/>
          <w:bCs/>
        </w:rPr>
        <w:t>2021</w:t>
      </w:r>
      <w:r w:rsidRPr="001B7D2F">
        <w:rPr>
          <w:rFonts w:asciiTheme="majorHAnsi" w:eastAsia="Times New Roman" w:hAnsiTheme="majorHAnsi" w:cs="Times New Roman"/>
        </w:rPr>
        <w:t xml:space="preserve"> </w:t>
      </w:r>
      <w:r w:rsidRPr="001B7D2F">
        <w:rPr>
          <w:rFonts w:asciiTheme="majorHAnsi" w:eastAsia="Times New Roman" w:hAnsiTheme="majorHAnsi" w:cs="Times New Roman"/>
          <w:bCs/>
        </w:rPr>
        <w:t>r.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Przetarg jest ważny bez względu na liczbę uczestników przetargu, jeżeli przynajmniej jeden uczestnik zaoferował co najmniej jedno postąpienie powyżej ceny wywoławczej.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Nabywca zobowiązany będzie do złożenia oświadczenia w protokole z przetargu, że: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2. zapoznał się z przedmiotem przetargu i przyjmuje go bez zastrzeżeń,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</w:t>
      </w:r>
      <w:r w:rsidR="00AA4444">
        <w:rPr>
          <w:rFonts w:asciiTheme="majorHAnsi" w:eastAsia="Times New Roman" w:hAnsiTheme="majorHAnsi" w:cs="Times New Roman"/>
        </w:rPr>
        <w:t xml:space="preserve">i (t. j. </w:t>
      </w:r>
      <w:proofErr w:type="spellStart"/>
      <w:r w:rsidR="00AA4444">
        <w:rPr>
          <w:rFonts w:asciiTheme="majorHAnsi" w:eastAsia="Times New Roman" w:hAnsiTheme="majorHAnsi" w:cs="Times New Roman"/>
        </w:rPr>
        <w:t>Dz.U</w:t>
      </w:r>
      <w:proofErr w:type="spellEnd"/>
      <w:r w:rsidR="00AA4444">
        <w:rPr>
          <w:rFonts w:asciiTheme="majorHAnsi" w:eastAsia="Times New Roman" w:hAnsiTheme="majorHAnsi" w:cs="Times New Roman"/>
        </w:rPr>
        <w:t xml:space="preserve">. z 2020 r. poz.1990 </w:t>
      </w:r>
      <w:r w:rsidRPr="001B7D2F">
        <w:rPr>
          <w:rFonts w:asciiTheme="majorHAnsi" w:eastAsia="Times New Roman" w:hAnsiTheme="majorHAnsi" w:cs="Times New Roman"/>
        </w:rPr>
        <w:t xml:space="preserve">z </w:t>
      </w:r>
      <w:proofErr w:type="spellStart"/>
      <w:r w:rsidRPr="001B7D2F">
        <w:rPr>
          <w:rFonts w:asciiTheme="majorHAnsi" w:eastAsia="Times New Roman" w:hAnsiTheme="majorHAnsi" w:cs="Times New Roman"/>
        </w:rPr>
        <w:t>późn</w:t>
      </w:r>
      <w:proofErr w:type="spellEnd"/>
      <w:r w:rsidRPr="001B7D2F">
        <w:rPr>
          <w:rFonts w:asciiTheme="majorHAnsi" w:eastAsia="Times New Roman" w:hAnsiTheme="majorHAnsi" w:cs="Times New Roman"/>
        </w:rPr>
        <w:t xml:space="preserve">. zm.) oraz rozporządzenia Rady Ministrów z dnia 14 września 2004 r. w sprawie sposobu i trybu przeprowadzania przetargów oraz rokowań na zbycie nieruchomości (tj. </w:t>
      </w:r>
      <w:proofErr w:type="spellStart"/>
      <w:r w:rsidRPr="001B7D2F">
        <w:rPr>
          <w:rFonts w:asciiTheme="majorHAnsi" w:hAnsiTheme="majorHAnsi"/>
        </w:rPr>
        <w:t>Dz.U</w:t>
      </w:r>
      <w:proofErr w:type="spellEnd"/>
      <w:r w:rsidRPr="001B7D2F">
        <w:rPr>
          <w:rFonts w:asciiTheme="majorHAnsi" w:hAnsiTheme="majorHAnsi"/>
        </w:rPr>
        <w:t xml:space="preserve">. z 2014 r. poz. 1490). </w:t>
      </w:r>
    </w:p>
    <w:p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:rsidR="007057E1" w:rsidRDefault="002645C2" w:rsidP="0012566D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Nowa Ruda, dnia 3 lutego </w:t>
      </w:r>
      <w:r w:rsidR="008273C8">
        <w:rPr>
          <w:rFonts w:asciiTheme="majorHAnsi" w:eastAsia="Times New Roman" w:hAnsiTheme="majorHAnsi" w:cs="Times New Roman"/>
        </w:rPr>
        <w:t>2021</w:t>
      </w:r>
      <w:r w:rsidR="00CE32F5" w:rsidRPr="001B7D2F">
        <w:rPr>
          <w:rFonts w:asciiTheme="majorHAnsi" w:eastAsia="Times New Roman" w:hAnsiTheme="majorHAnsi" w:cs="Times New Roman"/>
        </w:rPr>
        <w:t xml:space="preserve"> r.</w:t>
      </w:r>
    </w:p>
    <w:p w:rsidR="0012566D" w:rsidRPr="001B7D2F" w:rsidRDefault="0012566D" w:rsidP="00CB6212">
      <w:pPr>
        <w:spacing w:before="480"/>
        <w:ind w:left="3969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/Adrianna Mierzejewska – Wójt Gminy Nowa Ruda/</w:t>
      </w:r>
    </w:p>
    <w:sectPr w:rsidR="0012566D" w:rsidRPr="001B7D2F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1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12"/>
  </w:num>
  <w:num w:numId="12">
    <w:abstractNumId w:val="14"/>
  </w:num>
  <w:num w:numId="13">
    <w:abstractNumId w:val="13"/>
  </w:num>
  <w:num w:numId="14">
    <w:abstractNumId w:val="15"/>
  </w:num>
  <w:num w:numId="15">
    <w:abstractNumId w:val="10"/>
  </w:num>
  <w:num w:numId="16">
    <w:abstractNumId w:val="5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0A3058"/>
    <w:rsid w:val="000206D7"/>
    <w:rsid w:val="000477B6"/>
    <w:rsid w:val="00066E75"/>
    <w:rsid w:val="000A3058"/>
    <w:rsid w:val="000C0179"/>
    <w:rsid w:val="00120473"/>
    <w:rsid w:val="0012566D"/>
    <w:rsid w:val="00170181"/>
    <w:rsid w:val="001A38A7"/>
    <w:rsid w:val="001B7D2F"/>
    <w:rsid w:val="00213175"/>
    <w:rsid w:val="00216107"/>
    <w:rsid w:val="00250DF6"/>
    <w:rsid w:val="002645C2"/>
    <w:rsid w:val="00267E2E"/>
    <w:rsid w:val="00277783"/>
    <w:rsid w:val="00286ED9"/>
    <w:rsid w:val="003A1B4F"/>
    <w:rsid w:val="003F30A7"/>
    <w:rsid w:val="004B5DE8"/>
    <w:rsid w:val="004E4B39"/>
    <w:rsid w:val="00514D92"/>
    <w:rsid w:val="005259BD"/>
    <w:rsid w:val="00546ED7"/>
    <w:rsid w:val="00547A17"/>
    <w:rsid w:val="00560F5A"/>
    <w:rsid w:val="005F080C"/>
    <w:rsid w:val="006664C0"/>
    <w:rsid w:val="00680600"/>
    <w:rsid w:val="006A5D52"/>
    <w:rsid w:val="006B074D"/>
    <w:rsid w:val="007057E1"/>
    <w:rsid w:val="00736D1D"/>
    <w:rsid w:val="007F5CE8"/>
    <w:rsid w:val="008273C8"/>
    <w:rsid w:val="008720A8"/>
    <w:rsid w:val="008829B4"/>
    <w:rsid w:val="008A61C2"/>
    <w:rsid w:val="008C1D7B"/>
    <w:rsid w:val="009308BD"/>
    <w:rsid w:val="009517A7"/>
    <w:rsid w:val="009D1C00"/>
    <w:rsid w:val="00A32B28"/>
    <w:rsid w:val="00A47656"/>
    <w:rsid w:val="00AA1160"/>
    <w:rsid w:val="00AA4444"/>
    <w:rsid w:val="00AB054E"/>
    <w:rsid w:val="00AB586B"/>
    <w:rsid w:val="00B171C7"/>
    <w:rsid w:val="00B25D2F"/>
    <w:rsid w:val="00B409AF"/>
    <w:rsid w:val="00B671B0"/>
    <w:rsid w:val="00BC5E69"/>
    <w:rsid w:val="00C22F7E"/>
    <w:rsid w:val="00C75809"/>
    <w:rsid w:val="00CB6212"/>
    <w:rsid w:val="00CE2493"/>
    <w:rsid w:val="00CE32F5"/>
    <w:rsid w:val="00D55EF9"/>
    <w:rsid w:val="00D77178"/>
    <w:rsid w:val="00E040D0"/>
    <w:rsid w:val="00E1784B"/>
    <w:rsid w:val="00E32F7D"/>
    <w:rsid w:val="00E949FE"/>
    <w:rsid w:val="00EF28E4"/>
    <w:rsid w:val="00F05A25"/>
    <w:rsid w:val="00F20356"/>
    <w:rsid w:val="00F30BB0"/>
    <w:rsid w:val="00F85901"/>
    <w:rsid w:val="00FE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45</cp:revision>
  <cp:lastPrinted>2021-02-01T14:21:00Z</cp:lastPrinted>
  <dcterms:created xsi:type="dcterms:W3CDTF">2020-09-22T06:58:00Z</dcterms:created>
  <dcterms:modified xsi:type="dcterms:W3CDTF">2021-02-03T10:04:00Z</dcterms:modified>
</cp:coreProperties>
</file>