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185CA" w14:textId="4A2A5FA2" w:rsidR="007431D3" w:rsidRPr="00163183" w:rsidRDefault="007431D3" w:rsidP="007431D3">
      <w:pPr>
        <w:pStyle w:val="Nagwek1"/>
        <w:spacing w:before="0"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Zarządzenie nr </w:t>
      </w:r>
      <w:r w:rsidR="00A34362">
        <w:rPr>
          <w:rFonts w:asciiTheme="minorHAnsi" w:hAnsiTheme="minorHAnsi" w:cstheme="minorHAnsi"/>
          <w:color w:val="000000" w:themeColor="text1"/>
          <w:sz w:val="24"/>
          <w:szCs w:val="24"/>
        </w:rPr>
        <w:t>661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/20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Wójta Gminy Nowa Ruda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z dnia </w:t>
      </w:r>
      <w:r w:rsidR="00A34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23 grudnia 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2020 roku</w:t>
      </w:r>
    </w:p>
    <w:p w14:paraId="49867B03" w14:textId="778E5B3C" w:rsidR="007431D3" w:rsidRPr="00163183" w:rsidRDefault="007431D3" w:rsidP="007431D3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w sprawie sprostowania oczywistej omyłki pisarskiej w zarządzeniu Nr 5</w:t>
      </w:r>
      <w:r w:rsidR="00163183"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91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/20 z dnia 2</w:t>
      </w:r>
      <w:r w:rsidR="00163183"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3183"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listopada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2020 roku w sprawie </w:t>
      </w:r>
      <w:r w:rsidR="00163183"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przeznaczenia do sprzedaży i ogłoszenia wykazu nieruchomości przeznaczonych do sprzedaży stanowiących własność Gminy Nowa Ruda</w:t>
      </w:r>
    </w:p>
    <w:p w14:paraId="4729F9C1" w14:textId="0F6F5A88" w:rsidR="007431D3" w:rsidRPr="00163183" w:rsidRDefault="007431D3" w:rsidP="007431D3">
      <w:pPr>
        <w:pStyle w:val="Podtytu"/>
        <w:spacing w:after="120" w:line="360" w:lineRule="auto"/>
        <w:jc w:val="left"/>
        <w:rPr>
          <w:rFonts w:asciiTheme="minorHAnsi" w:hAnsiTheme="minorHAnsi" w:cstheme="minorHAnsi"/>
          <w:color w:val="000000" w:themeColor="text1"/>
        </w:rPr>
      </w:pPr>
      <w:r w:rsidRPr="00163183">
        <w:rPr>
          <w:rFonts w:asciiTheme="minorHAnsi" w:hAnsiTheme="minorHAnsi" w:cstheme="minorHAnsi"/>
          <w:color w:val="000000" w:themeColor="text1"/>
        </w:rPr>
        <w:t>Na podstawie art. 30 ust. 2 pkt 3 ustawy z dnia 8 marca 1990 roku o samorządzie gminnym (</w:t>
      </w:r>
      <w:proofErr w:type="spellStart"/>
      <w:r w:rsidR="00163183" w:rsidRPr="00163183">
        <w:rPr>
          <w:rFonts w:asciiTheme="minorHAnsi" w:hAnsiTheme="minorHAnsi" w:cstheme="minorHAnsi"/>
        </w:rPr>
        <w:t>t.j</w:t>
      </w:r>
      <w:proofErr w:type="spellEnd"/>
      <w:r w:rsidR="00163183" w:rsidRPr="00163183">
        <w:rPr>
          <w:rFonts w:asciiTheme="minorHAnsi" w:hAnsiTheme="minorHAnsi" w:cstheme="minorHAnsi"/>
        </w:rPr>
        <w:t>. Dz. U. z 2020 r. poz. 713; zm.: Dz. U. z 2020 r. poz. 1378</w:t>
      </w:r>
      <w:r w:rsidRPr="00163183">
        <w:rPr>
          <w:rFonts w:asciiTheme="minorHAnsi" w:hAnsiTheme="minorHAnsi" w:cstheme="minorHAnsi"/>
          <w:color w:val="000000" w:themeColor="text1"/>
        </w:rPr>
        <w:t>) art. 13 ust. 1, art. 25 ust. 1</w:t>
      </w:r>
      <w:r w:rsidR="00163183">
        <w:rPr>
          <w:rFonts w:asciiTheme="minorHAnsi" w:hAnsiTheme="minorHAnsi" w:cstheme="minorHAnsi"/>
          <w:color w:val="000000" w:themeColor="text1"/>
        </w:rPr>
        <w:t xml:space="preserve">, art. 35 ust. 1 i 2, art. 37 ust.2 pkt 6 </w:t>
      </w:r>
      <w:r w:rsidRPr="00163183">
        <w:rPr>
          <w:rFonts w:asciiTheme="minorHAnsi" w:hAnsiTheme="minorHAnsi" w:cstheme="minorHAnsi"/>
          <w:color w:val="000000" w:themeColor="text1"/>
        </w:rPr>
        <w:t xml:space="preserve"> ustawy z dnia 21 sierpnia 1997 r. o gospodarce nieruchomościami (</w:t>
      </w:r>
      <w:proofErr w:type="spellStart"/>
      <w:r w:rsidR="00163183" w:rsidRPr="00163183">
        <w:rPr>
          <w:rFonts w:asciiTheme="minorHAnsi" w:hAnsiTheme="minorHAnsi" w:cstheme="minorHAnsi"/>
        </w:rPr>
        <w:t>t.j</w:t>
      </w:r>
      <w:proofErr w:type="spellEnd"/>
      <w:r w:rsidR="00163183" w:rsidRPr="00163183">
        <w:rPr>
          <w:rFonts w:asciiTheme="minorHAnsi" w:hAnsiTheme="minorHAnsi" w:cstheme="minorHAnsi"/>
        </w:rPr>
        <w:t>. Dz. U. z 2020 r. poz. 1990</w:t>
      </w:r>
      <w:r w:rsidRPr="00163183">
        <w:rPr>
          <w:rFonts w:asciiTheme="minorHAnsi" w:hAnsiTheme="minorHAnsi" w:cstheme="minorHAnsi"/>
          <w:color w:val="000000" w:themeColor="text1"/>
        </w:rPr>
        <w:t xml:space="preserve">), </w:t>
      </w:r>
      <w:r w:rsidRPr="00163183">
        <w:rPr>
          <w:rFonts w:asciiTheme="minorHAnsi" w:hAnsiTheme="minorHAnsi" w:cstheme="minorHAnsi"/>
          <w:b/>
          <w:bCs/>
          <w:color w:val="000000" w:themeColor="text1"/>
        </w:rPr>
        <w:t>Wójt Gminy Nowa Ruda zarządza, co następuje:</w:t>
      </w:r>
    </w:p>
    <w:p w14:paraId="305F4EE2" w14:textId="671F1604" w:rsidR="007431D3" w:rsidRPr="00A17B35" w:rsidRDefault="007431D3" w:rsidP="00163183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Prostuje się oczywistą omyłkę pisarską w zarządzeniu Nr 5</w:t>
      </w:r>
      <w:r w:rsidR="00163183"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91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/20 Wójta Gminy Nowa Ruda z dnia 2</w:t>
      </w:r>
      <w:r w:rsidR="00163183"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6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="00163183"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listopada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2020 roku w sprawie</w:t>
      </w:r>
      <w:r w:rsidR="00163183"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przeznaczenia do sprzedaży i ogłoszenia wykazu nieruchomości przeznaczonych do sprzedaży stanowiących własność Gminy Nowa Ruda</w:t>
      </w:r>
      <w:r w:rsid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w ten sposób, że w § 1 w miejsce błędnie wpisane</w:t>
      </w:r>
      <w:r w:rsidR="00163183"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go wyrazu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„</w:t>
      </w:r>
      <w:r w:rsidR="00163183"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przetargu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vertAlign w:val="superscript"/>
        </w:rPr>
        <w:t>”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wpisuje się prawidłowo „</w:t>
      </w:r>
      <w:r w:rsidR="00163183"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bezprzetargowej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”.</w:t>
      </w:r>
    </w:p>
    <w:p w14:paraId="536211E9" w14:textId="77777777" w:rsidR="007431D3" w:rsidRPr="00163183" w:rsidRDefault="007431D3" w:rsidP="007431D3">
      <w:pPr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63183">
        <w:rPr>
          <w:rFonts w:asciiTheme="minorHAnsi" w:eastAsia="Times New Roman" w:hAnsiTheme="minorHAnsi" w:cstheme="minorHAnsi"/>
          <w:color w:val="000000" w:themeColor="text1"/>
        </w:rPr>
        <w:t>Pozostałe postanowienia zarządzenia nie ulegają zmianom.</w:t>
      </w:r>
    </w:p>
    <w:p w14:paraId="7456015E" w14:textId="77777777" w:rsidR="007431D3" w:rsidRPr="00163183" w:rsidRDefault="007431D3" w:rsidP="007431D3">
      <w:pPr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63183">
        <w:rPr>
          <w:rFonts w:asciiTheme="minorHAnsi" w:eastAsia="Times New Roman" w:hAnsiTheme="minorHAnsi" w:cstheme="minorHAnsi"/>
          <w:color w:val="000000" w:themeColor="text1"/>
        </w:rPr>
        <w:t>Wykonanie zarządzenia powierza się kierownikowi Referatu Gospodarki Nieruchomościami i Geodezji.</w:t>
      </w:r>
    </w:p>
    <w:p w14:paraId="227F584E" w14:textId="77777777" w:rsidR="007431D3" w:rsidRPr="00163183" w:rsidRDefault="007431D3" w:rsidP="007431D3">
      <w:pPr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63183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3EBFC235" w14:textId="77777777" w:rsidR="000B5F5E" w:rsidRPr="008F5958" w:rsidRDefault="007431D3" w:rsidP="000B5F5E">
      <w:pPr>
        <w:tabs>
          <w:tab w:val="right" w:pos="9498"/>
        </w:tabs>
        <w:spacing w:before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163183">
        <w:rPr>
          <w:rFonts w:asciiTheme="minorHAnsi" w:hAnsiTheme="minorHAnsi" w:cstheme="minorHAnsi"/>
          <w:color w:val="000000" w:themeColor="text1"/>
        </w:rPr>
        <w:tab/>
      </w:r>
      <w:r w:rsidR="000B5F5E" w:rsidRPr="008F5958">
        <w:rPr>
          <w:rFonts w:ascii="Calibri" w:hAnsi="Calibri" w:cs="Calibri"/>
          <w:color w:val="000000" w:themeColor="text1"/>
        </w:rPr>
        <w:t>/Adrianna Mierzejewska - Wójt Gminy Nowa Ruda/</w:t>
      </w:r>
    </w:p>
    <w:p w14:paraId="0A6B6435" w14:textId="5D8A4218" w:rsidR="007431D3" w:rsidRPr="00163183" w:rsidRDefault="007431D3" w:rsidP="007431D3">
      <w:pPr>
        <w:tabs>
          <w:tab w:val="right" w:pos="9498"/>
        </w:tabs>
        <w:spacing w:before="24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A17B35">
        <w:rPr>
          <w:rFonts w:asciiTheme="minorHAnsi" w:hAnsiTheme="minorHAnsi" w:cstheme="minorHAnsi"/>
          <w:color w:val="FFFFFF" w:themeColor="background1"/>
        </w:rPr>
        <w:t>/Adrianna Mierzejewska - Wójt Gminy Nowa Ruda/</w:t>
      </w:r>
    </w:p>
    <w:p w14:paraId="3F84D81E" w14:textId="77777777" w:rsidR="004A37F9" w:rsidRPr="000B5F5E" w:rsidRDefault="000B5F5E">
      <w:pPr>
        <w:rPr>
          <w:rFonts w:asciiTheme="minorHAnsi" w:hAnsiTheme="minorHAnsi" w:cstheme="minorHAnsi"/>
          <w:color w:val="000000" w:themeColor="text1"/>
        </w:rPr>
      </w:pPr>
    </w:p>
    <w:sectPr w:rsidR="004A37F9" w:rsidRPr="000B5F5E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533B"/>
    <w:multiLevelType w:val="hybridMultilevel"/>
    <w:tmpl w:val="7AFEDDDC"/>
    <w:lvl w:ilvl="0" w:tplc="DD0A63A8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D3"/>
    <w:rsid w:val="000B5F5E"/>
    <w:rsid w:val="00163183"/>
    <w:rsid w:val="00365012"/>
    <w:rsid w:val="007431D3"/>
    <w:rsid w:val="009E1E95"/>
    <w:rsid w:val="00A17B35"/>
    <w:rsid w:val="00A34362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7413"/>
  <w15:chartTrackingRefBased/>
  <w15:docId w15:val="{E37C89AF-2357-454F-A6E8-25F5CA0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1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31D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31D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qFormat/>
    <w:rsid w:val="007431D3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431D3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431D3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basedOn w:val="Domylnaczcionkaakapitu"/>
    <w:link w:val="Podtytu"/>
    <w:rsid w:val="007431D3"/>
    <w:rPr>
      <w:rFonts w:ascii="Calibri Light" w:eastAsia="Times New Roman" w:hAnsi="Calibri Light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2020-12-22T08:07:00Z</cp:lastPrinted>
  <dcterms:created xsi:type="dcterms:W3CDTF">2020-12-22T07:54:00Z</dcterms:created>
  <dcterms:modified xsi:type="dcterms:W3CDTF">2020-12-23T08:52:00Z</dcterms:modified>
</cp:coreProperties>
</file>