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C6" w:rsidRPr="00895AB7" w:rsidRDefault="007472C6" w:rsidP="00895AB7">
      <w:pPr>
        <w:pStyle w:val="Nagwek1"/>
        <w:rPr>
          <w:rFonts w:ascii="Calibri Light" w:hAnsi="Calibri Light"/>
          <w:color w:val="auto"/>
          <w:sz w:val="28"/>
          <w:szCs w:val="28"/>
        </w:rPr>
      </w:pPr>
      <w:r w:rsidRPr="00895AB7">
        <w:rPr>
          <w:rFonts w:ascii="Calibri Light" w:hAnsi="Calibri Light"/>
          <w:color w:val="auto"/>
          <w:sz w:val="28"/>
          <w:szCs w:val="28"/>
        </w:rPr>
        <w:t>Zarzą</w:t>
      </w:r>
      <w:r w:rsidR="00FB56DC" w:rsidRPr="00895AB7">
        <w:rPr>
          <w:rFonts w:ascii="Calibri Light" w:hAnsi="Calibri Light"/>
          <w:color w:val="auto"/>
          <w:sz w:val="28"/>
          <w:szCs w:val="28"/>
        </w:rPr>
        <w:t>dze</w:t>
      </w:r>
      <w:r w:rsidR="00004801" w:rsidRPr="00895AB7">
        <w:rPr>
          <w:rFonts w:ascii="Calibri Light" w:hAnsi="Calibri Light"/>
          <w:color w:val="auto"/>
          <w:sz w:val="28"/>
          <w:szCs w:val="28"/>
        </w:rPr>
        <w:t>nie</w:t>
      </w:r>
      <w:r w:rsidR="001931B7">
        <w:rPr>
          <w:rFonts w:ascii="Calibri Light" w:hAnsi="Calibri Light"/>
          <w:color w:val="auto"/>
          <w:sz w:val="28"/>
          <w:szCs w:val="28"/>
        </w:rPr>
        <w:t xml:space="preserve"> Wójta Gminy Nowa Ruda nr 652</w:t>
      </w:r>
      <w:r w:rsidRPr="00895AB7">
        <w:rPr>
          <w:rFonts w:ascii="Calibri Light" w:hAnsi="Calibri Light"/>
          <w:color w:val="auto"/>
          <w:sz w:val="28"/>
          <w:szCs w:val="28"/>
        </w:rPr>
        <w:t xml:space="preserve">/20 z dnia </w:t>
      </w:r>
      <w:r w:rsidR="001931B7">
        <w:rPr>
          <w:rFonts w:ascii="Calibri Light" w:hAnsi="Calibri Light"/>
          <w:color w:val="auto"/>
          <w:sz w:val="28"/>
          <w:szCs w:val="28"/>
        </w:rPr>
        <w:t>18 grudnia</w:t>
      </w:r>
      <w:r w:rsidR="00C70902" w:rsidRPr="00895AB7">
        <w:rPr>
          <w:rFonts w:ascii="Calibri Light" w:hAnsi="Calibri Light"/>
          <w:color w:val="auto"/>
          <w:sz w:val="28"/>
          <w:szCs w:val="28"/>
        </w:rPr>
        <w:t xml:space="preserve"> 2020 roku w </w:t>
      </w:r>
      <w:r w:rsidRPr="00895AB7">
        <w:rPr>
          <w:rFonts w:ascii="Calibri Light" w:hAnsi="Calibri Light"/>
          <w:color w:val="auto"/>
          <w:sz w:val="28"/>
          <w:szCs w:val="28"/>
        </w:rPr>
        <w:t xml:space="preserve">sprawie </w:t>
      </w:r>
      <w:r w:rsidR="00895AB7" w:rsidRPr="00895AB7">
        <w:rPr>
          <w:rFonts w:ascii="Calibri Light" w:hAnsi="Calibri Light" w:cs="Calibri"/>
          <w:color w:val="000000"/>
          <w:sz w:val="28"/>
          <w:szCs w:val="28"/>
        </w:rPr>
        <w:t>przeznaczenia do sprzedaży i ogłoszenia wykazu nieruchomości przeznaczonej do sprzedaży stanowiących własność Gminy Nowa Ruda.</w:t>
      </w:r>
    </w:p>
    <w:p w:rsidR="00895AB7" w:rsidRPr="0005037A" w:rsidRDefault="007472C6" w:rsidP="00895AB7">
      <w:pPr>
        <w:spacing w:line="360" w:lineRule="auto"/>
        <w:rPr>
          <w:rFonts w:asciiTheme="majorHAnsi" w:eastAsia="Calibri" w:hAnsiTheme="majorHAnsi" w:cs="Tahoma"/>
          <w:sz w:val="24"/>
          <w:szCs w:val="24"/>
        </w:rPr>
      </w:pPr>
      <w:r w:rsidRPr="0005037A">
        <w:rPr>
          <w:rFonts w:asciiTheme="majorHAnsi" w:hAnsiTheme="majorHAnsi"/>
          <w:sz w:val="24"/>
          <w:szCs w:val="24"/>
        </w:rPr>
        <w:t>Na podstawie art. 30 ust. 2 pkt</w:t>
      </w:r>
      <w:r w:rsidR="008C6FC8" w:rsidRPr="0005037A">
        <w:rPr>
          <w:rFonts w:asciiTheme="majorHAnsi" w:hAnsiTheme="majorHAnsi"/>
          <w:sz w:val="24"/>
          <w:szCs w:val="24"/>
        </w:rPr>
        <w:t>.</w:t>
      </w:r>
      <w:r w:rsidRPr="0005037A">
        <w:rPr>
          <w:rFonts w:asciiTheme="majorHAnsi" w:hAnsiTheme="majorHAnsi"/>
          <w:sz w:val="24"/>
          <w:szCs w:val="24"/>
        </w:rPr>
        <w:t xml:space="preserve"> 3 ustawy z dnia 8 marca 1990 roku o samorządzie gminnym (t.j. Dz. U. z 2020 r. poz. 713) art. 13 ust. </w:t>
      </w:r>
      <w:r w:rsidR="00E3333D" w:rsidRPr="0005037A">
        <w:rPr>
          <w:rFonts w:asciiTheme="majorHAnsi" w:hAnsiTheme="majorHAnsi"/>
          <w:sz w:val="24"/>
          <w:szCs w:val="24"/>
        </w:rPr>
        <w:t xml:space="preserve">1, </w:t>
      </w:r>
      <w:r w:rsidR="0005037A">
        <w:rPr>
          <w:rFonts w:asciiTheme="majorHAnsi" w:hAnsiTheme="majorHAnsi"/>
          <w:sz w:val="24"/>
          <w:szCs w:val="24"/>
        </w:rPr>
        <w:t>art. 25 ust. 1, art. 35 ust. 1 i</w:t>
      </w:r>
      <w:r w:rsidR="00E3333D" w:rsidRPr="0005037A">
        <w:rPr>
          <w:rFonts w:asciiTheme="majorHAnsi" w:hAnsiTheme="majorHAnsi"/>
          <w:sz w:val="24"/>
          <w:szCs w:val="24"/>
        </w:rPr>
        <w:t xml:space="preserve"> 2, </w:t>
      </w:r>
      <w:r w:rsidR="00895AB7" w:rsidRPr="0005037A">
        <w:rPr>
          <w:rFonts w:asciiTheme="majorHAnsi" w:hAnsiTheme="majorHAnsi"/>
          <w:sz w:val="24"/>
          <w:szCs w:val="24"/>
        </w:rPr>
        <w:t xml:space="preserve">ustawy z dnia 21 sierpnia 1997 r. o </w:t>
      </w:r>
      <w:r w:rsidRPr="0005037A">
        <w:rPr>
          <w:rFonts w:asciiTheme="majorHAnsi" w:hAnsiTheme="majorHAnsi"/>
          <w:sz w:val="24"/>
          <w:szCs w:val="24"/>
        </w:rPr>
        <w:t>gospodarce nieruchomościami (t.</w:t>
      </w:r>
      <w:r w:rsidR="00AF449B">
        <w:rPr>
          <w:rFonts w:asciiTheme="majorHAnsi" w:hAnsiTheme="majorHAnsi"/>
          <w:sz w:val="24"/>
          <w:szCs w:val="24"/>
        </w:rPr>
        <w:t xml:space="preserve"> </w:t>
      </w:r>
      <w:r w:rsidRPr="0005037A">
        <w:rPr>
          <w:rFonts w:asciiTheme="majorHAnsi" w:hAnsiTheme="majorHAnsi"/>
          <w:sz w:val="24"/>
          <w:szCs w:val="24"/>
        </w:rPr>
        <w:t>j. Dz. U. z</w:t>
      </w:r>
      <w:r w:rsidR="00895AB7" w:rsidRPr="0005037A">
        <w:rPr>
          <w:rFonts w:asciiTheme="majorHAnsi" w:hAnsiTheme="majorHAnsi"/>
          <w:sz w:val="24"/>
          <w:szCs w:val="24"/>
        </w:rPr>
        <w:t xml:space="preserve"> 2020 r. poz. 65; zm.: Dz. U. z </w:t>
      </w:r>
      <w:r w:rsidRPr="0005037A">
        <w:rPr>
          <w:rFonts w:asciiTheme="majorHAnsi" w:hAnsiTheme="majorHAnsi"/>
          <w:sz w:val="24"/>
          <w:szCs w:val="24"/>
        </w:rPr>
        <w:t>2020 r. poz.</w:t>
      </w:r>
      <w:r w:rsidR="00E3333D" w:rsidRPr="0005037A">
        <w:rPr>
          <w:rFonts w:asciiTheme="majorHAnsi" w:hAnsiTheme="majorHAnsi"/>
          <w:sz w:val="24"/>
          <w:szCs w:val="24"/>
        </w:rPr>
        <w:t xml:space="preserve"> 284, poz. 471 i poz. 782), § 4, § 5 </w:t>
      </w:r>
      <w:r w:rsidR="00491C0B" w:rsidRPr="0005037A">
        <w:rPr>
          <w:rFonts w:asciiTheme="majorHAnsi" w:hAnsiTheme="majorHAnsi"/>
          <w:sz w:val="24"/>
          <w:szCs w:val="24"/>
        </w:rPr>
        <w:t>ust.1</w:t>
      </w:r>
      <w:r w:rsidR="00E3333D" w:rsidRPr="0005037A">
        <w:rPr>
          <w:rFonts w:asciiTheme="majorHAnsi" w:hAnsiTheme="majorHAnsi"/>
          <w:sz w:val="24"/>
          <w:szCs w:val="24"/>
        </w:rPr>
        <w:t xml:space="preserve">, § 11 </w:t>
      </w:r>
      <w:r w:rsidRPr="0005037A">
        <w:rPr>
          <w:rFonts w:asciiTheme="majorHAnsi" w:hAnsiTheme="majorHAnsi"/>
          <w:sz w:val="24"/>
          <w:szCs w:val="24"/>
        </w:rPr>
        <w:t xml:space="preserve">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05037A">
        <w:rPr>
          <w:rFonts w:asciiTheme="majorHAnsi" w:hAnsiTheme="majorHAnsi"/>
          <w:bCs/>
          <w:sz w:val="24"/>
          <w:szCs w:val="24"/>
        </w:rPr>
        <w:t>zarządzam, co następuje:</w:t>
      </w:r>
      <w:r w:rsidR="00895AB7" w:rsidRPr="0005037A">
        <w:rPr>
          <w:rFonts w:asciiTheme="majorHAnsi" w:hAnsiTheme="majorHAnsi"/>
          <w:bCs/>
          <w:sz w:val="24"/>
          <w:szCs w:val="24"/>
        </w:rPr>
        <w:t xml:space="preserve"> </w:t>
      </w:r>
    </w:p>
    <w:p w:rsidR="00895AB7" w:rsidRPr="00895AB7" w:rsidRDefault="00895AB7" w:rsidP="00895AB7">
      <w:pPr>
        <w:pStyle w:val="Bezodstpw"/>
        <w:spacing w:line="360" w:lineRule="auto"/>
        <w:rPr>
          <w:rFonts w:ascii="Calibri Light" w:hAnsi="Calibri Light" w:cs="Tahoma"/>
          <w:b/>
          <w:szCs w:val="24"/>
        </w:rPr>
      </w:pPr>
      <w:bookmarkStart w:id="0" w:name="_Hlk511221418"/>
      <w:r w:rsidRPr="00895AB7">
        <w:rPr>
          <w:rFonts w:ascii="Calibri Light" w:eastAsia="Tahoma" w:hAnsi="Calibri Light" w:cs="Tahoma"/>
          <w:b/>
          <w:szCs w:val="24"/>
        </w:rPr>
        <w:t xml:space="preserve">§ </w:t>
      </w:r>
      <w:bookmarkEnd w:id="0"/>
      <w:r w:rsidRPr="00895AB7">
        <w:rPr>
          <w:rFonts w:ascii="Calibri Light" w:eastAsia="Tahoma" w:hAnsi="Calibri Light" w:cs="Tahoma"/>
          <w:b/>
          <w:szCs w:val="24"/>
        </w:rPr>
        <w:t>1.</w:t>
      </w:r>
      <w:r w:rsidRPr="00895AB7">
        <w:rPr>
          <w:rFonts w:ascii="Calibri Light" w:hAnsi="Calibri Light" w:cs="Tahoma"/>
          <w:b/>
          <w:szCs w:val="24"/>
        </w:rPr>
        <w:t xml:space="preserve"> </w:t>
      </w:r>
      <w:bookmarkStart w:id="1" w:name="_Hlk511220224"/>
      <w:bookmarkStart w:id="2" w:name="_Hlk528153381"/>
      <w:r w:rsidRPr="00895AB7">
        <w:rPr>
          <w:rFonts w:ascii="Calibri Light" w:hAnsi="Calibri Light" w:cs="Tahoma"/>
          <w:szCs w:val="24"/>
        </w:rPr>
        <w:t xml:space="preserve">Przeznacza się do sprzedaży w drodze przetargu nieruchomość gruntową, położoną w </w:t>
      </w:r>
      <w:r w:rsidR="008C6FC8">
        <w:rPr>
          <w:rFonts w:ascii="Calibri Light" w:hAnsi="Calibri Light" w:cs="Tahoma"/>
          <w:szCs w:val="24"/>
        </w:rPr>
        <w:t>Ludwikowicach</w:t>
      </w:r>
      <w:r w:rsidRPr="00895AB7">
        <w:rPr>
          <w:rFonts w:ascii="Calibri Light" w:hAnsi="Calibri Light" w:cs="Tahoma"/>
          <w:szCs w:val="24"/>
        </w:rPr>
        <w:t xml:space="preserve">, w granicach działki nr </w:t>
      </w:r>
      <w:r w:rsidR="008C6FC8">
        <w:rPr>
          <w:rFonts w:ascii="Calibri Light" w:hAnsi="Calibri Light" w:cs="Tahoma"/>
          <w:szCs w:val="24"/>
        </w:rPr>
        <w:t>52/1</w:t>
      </w:r>
      <w:r w:rsidRPr="00895AB7">
        <w:rPr>
          <w:rFonts w:ascii="Calibri Light" w:hAnsi="Calibri Light" w:cs="Tahoma"/>
          <w:szCs w:val="24"/>
        </w:rPr>
        <w:t xml:space="preserve"> o pow. </w:t>
      </w:r>
      <w:r w:rsidR="005253BE">
        <w:rPr>
          <w:rFonts w:ascii="Calibri Light" w:hAnsi="Calibri Light" w:cs="Tahoma"/>
          <w:szCs w:val="24"/>
        </w:rPr>
        <w:t>0,02</w:t>
      </w:r>
      <w:r w:rsidRPr="00895AB7">
        <w:rPr>
          <w:rFonts w:ascii="Calibri Light" w:hAnsi="Calibri Light" w:cs="Tahoma"/>
          <w:szCs w:val="24"/>
        </w:rPr>
        <w:t xml:space="preserve"> ha, Kw Nr </w:t>
      </w:r>
      <w:r w:rsidR="005253BE">
        <w:rPr>
          <w:rFonts w:ascii="Calibri Light" w:hAnsi="Calibri Light" w:cs="Tahoma"/>
          <w:szCs w:val="24"/>
        </w:rPr>
        <w:t>SW1K/00105242</w:t>
      </w:r>
      <w:r w:rsidRPr="00895AB7">
        <w:rPr>
          <w:rFonts w:ascii="Calibri Light" w:hAnsi="Calibri Light" w:cs="Tahoma"/>
          <w:szCs w:val="24"/>
        </w:rPr>
        <w:t>/</w:t>
      </w:r>
      <w:bookmarkEnd w:id="1"/>
      <w:bookmarkEnd w:id="2"/>
      <w:r w:rsidR="005253BE">
        <w:rPr>
          <w:rFonts w:ascii="Calibri Light" w:hAnsi="Calibri Light" w:cs="Tahoma"/>
          <w:szCs w:val="24"/>
        </w:rPr>
        <w:t>3</w:t>
      </w:r>
      <w:r w:rsidRPr="00895AB7">
        <w:rPr>
          <w:rFonts w:ascii="Calibri Light" w:hAnsi="Calibri Light" w:cs="Tahoma"/>
          <w:szCs w:val="24"/>
        </w:rPr>
        <w:t>.</w:t>
      </w:r>
    </w:p>
    <w:p w:rsidR="00895AB7" w:rsidRPr="00895AB7" w:rsidRDefault="00895AB7" w:rsidP="00895AB7">
      <w:pPr>
        <w:spacing w:after="0" w:line="360" w:lineRule="auto"/>
        <w:rPr>
          <w:rFonts w:ascii="Calibri Light" w:eastAsia="Tahoma" w:hAnsi="Calibri Light" w:cs="Tahoma"/>
          <w:b/>
          <w:sz w:val="24"/>
          <w:szCs w:val="24"/>
        </w:rPr>
      </w:pPr>
      <w:r w:rsidRPr="00895AB7">
        <w:rPr>
          <w:rFonts w:ascii="Calibri Light" w:eastAsia="Tahoma" w:hAnsi="Calibri Light" w:cs="Tahoma"/>
          <w:b/>
          <w:sz w:val="24"/>
          <w:szCs w:val="24"/>
        </w:rPr>
        <w:t xml:space="preserve">§ 2.1. </w:t>
      </w:r>
      <w:r w:rsidRPr="00895AB7">
        <w:rPr>
          <w:rFonts w:ascii="Calibri Light" w:eastAsia="Tahoma" w:hAnsi="Calibri Light" w:cs="Tahoma"/>
          <w:sz w:val="24"/>
          <w:szCs w:val="24"/>
        </w:rPr>
        <w:t>Podaje się do publicznej wiadomości wykaz nieruchomości przeznaczonych do sprzedaży, do</w:t>
      </w:r>
      <w:r w:rsidR="005253BE">
        <w:rPr>
          <w:rFonts w:ascii="Calibri Light" w:eastAsia="Tahoma" w:hAnsi="Calibri Light" w:cs="Tahoma"/>
          <w:sz w:val="24"/>
          <w:szCs w:val="24"/>
        </w:rPr>
        <w:t xml:space="preserve">tyczący nieruchomości opisanej </w:t>
      </w:r>
      <w:r w:rsidRPr="00895AB7">
        <w:rPr>
          <w:rFonts w:ascii="Calibri Light" w:eastAsia="Tahoma" w:hAnsi="Calibri Light" w:cs="Tahoma"/>
          <w:sz w:val="24"/>
          <w:szCs w:val="24"/>
        </w:rPr>
        <w:t>w § 1, stanowiący załącznik do zarządzenia.</w:t>
      </w:r>
    </w:p>
    <w:p w:rsidR="00895AB7" w:rsidRPr="00895AB7" w:rsidRDefault="00895AB7" w:rsidP="00895AB7">
      <w:pPr>
        <w:pStyle w:val="Bezodstpw"/>
        <w:spacing w:line="360" w:lineRule="auto"/>
        <w:rPr>
          <w:rFonts w:ascii="Calibri Light" w:hAnsi="Calibri Light" w:cs="Tahoma"/>
          <w:szCs w:val="24"/>
        </w:rPr>
      </w:pPr>
      <w:r w:rsidRPr="00895AB7">
        <w:rPr>
          <w:rFonts w:ascii="Calibri Light" w:hAnsi="Calibri Light" w:cs="Tahoma"/>
          <w:b/>
          <w:szCs w:val="24"/>
        </w:rPr>
        <w:t>2.</w:t>
      </w:r>
      <w:r w:rsidRPr="00895AB7">
        <w:rPr>
          <w:rFonts w:ascii="Calibri Light" w:hAnsi="Calibri Light" w:cs="Tahoma"/>
          <w:szCs w:val="24"/>
        </w:rPr>
        <w:t xml:space="preserve"> Wykaz o których mowa w ust.1 wywiesza się na okres 21 dni w siedzibie Urzędu Gminy Nowa Ruda, ul. Niepodległości nr 2, publikuje na stronie internetowej Urzędu Gminy Nowa Ruda oraz w BIP Gminy Nowa Ruda. Wykaz wywiesza się również na t</w:t>
      </w:r>
      <w:r w:rsidR="005253BE">
        <w:rPr>
          <w:rFonts w:ascii="Calibri Light" w:hAnsi="Calibri Light" w:cs="Tahoma"/>
          <w:szCs w:val="24"/>
        </w:rPr>
        <w:t>ablicy ogłoszeń Sołectwa Ludwikowice</w:t>
      </w:r>
      <w:r w:rsidRPr="00895AB7">
        <w:rPr>
          <w:rFonts w:ascii="Calibri Light" w:hAnsi="Calibri Light" w:cs="Tahoma"/>
          <w:szCs w:val="24"/>
        </w:rPr>
        <w:t>, a informację o zamieszczeniu wykazu podaje się w prasie lokalnej.</w:t>
      </w:r>
    </w:p>
    <w:p w:rsidR="00895AB7" w:rsidRPr="00895AB7" w:rsidRDefault="00895AB7" w:rsidP="00895AB7">
      <w:pPr>
        <w:pStyle w:val="Bezodstpw"/>
        <w:spacing w:line="360" w:lineRule="auto"/>
        <w:rPr>
          <w:rFonts w:ascii="Calibri Light" w:hAnsi="Calibri Light" w:cs="Tahoma"/>
          <w:szCs w:val="24"/>
        </w:rPr>
      </w:pPr>
      <w:r w:rsidRPr="00895AB7">
        <w:rPr>
          <w:rFonts w:ascii="Calibri Light" w:hAnsi="Calibri Light" w:cs="Tahoma"/>
          <w:b/>
          <w:szCs w:val="24"/>
        </w:rPr>
        <w:t xml:space="preserve">3. </w:t>
      </w:r>
      <w:r w:rsidRPr="00895AB7">
        <w:rPr>
          <w:rFonts w:ascii="Calibri Light" w:hAnsi="Calibri Light" w:cs="Tahoma"/>
          <w:szCs w:val="24"/>
        </w:rPr>
        <w:t>Wykonanie zarządzenia powierza się kierownikowi Referatu Gospodarki Nieruchomościami</w:t>
      </w:r>
      <w:r>
        <w:rPr>
          <w:rFonts w:ascii="Calibri Light" w:hAnsi="Calibri Light" w:cs="Tahoma"/>
          <w:szCs w:val="24"/>
        </w:rPr>
        <w:t xml:space="preserve"> i</w:t>
      </w:r>
      <w:r w:rsidRPr="00895AB7">
        <w:rPr>
          <w:rFonts w:ascii="Calibri Light" w:hAnsi="Calibri Light" w:cs="Tahoma"/>
          <w:szCs w:val="24"/>
        </w:rPr>
        <w:t xml:space="preserve"> Geodezji.</w:t>
      </w:r>
    </w:p>
    <w:p w:rsidR="00895AB7" w:rsidRPr="00895AB7" w:rsidRDefault="00895AB7" w:rsidP="00895AB7">
      <w:pPr>
        <w:spacing w:after="0" w:line="360" w:lineRule="auto"/>
        <w:rPr>
          <w:rFonts w:ascii="Calibri Light" w:eastAsia="Tahoma" w:hAnsi="Calibri Light" w:cs="Tahoma"/>
          <w:b/>
          <w:sz w:val="24"/>
          <w:szCs w:val="24"/>
        </w:rPr>
      </w:pPr>
      <w:r w:rsidRPr="00895AB7">
        <w:rPr>
          <w:rFonts w:ascii="Calibri Light" w:eastAsia="Tahoma" w:hAnsi="Calibri Light" w:cs="Tahoma"/>
          <w:b/>
          <w:sz w:val="24"/>
          <w:szCs w:val="24"/>
        </w:rPr>
        <w:t>§3.</w:t>
      </w:r>
      <w:r w:rsidRPr="00895AB7">
        <w:rPr>
          <w:rFonts w:ascii="Calibri Light" w:eastAsia="Calibri" w:hAnsi="Calibri Light" w:cs="Tahoma"/>
          <w:sz w:val="24"/>
          <w:szCs w:val="24"/>
        </w:rPr>
        <w:t>Zarządzenie wchodzi w życie z dniem podjęcia.</w:t>
      </w:r>
    </w:p>
    <w:p w:rsidR="002C030C" w:rsidRDefault="00206FAD" w:rsidP="002C030C">
      <w:pPr>
        <w:spacing w:before="720" w:after="240" w:line="360" w:lineRule="auto"/>
        <w:ind w:left="3799" w:right="170"/>
      </w:pPr>
      <w:r w:rsidRPr="00206FAD">
        <w:rPr>
          <w:rFonts w:asciiTheme="majorHAnsi" w:hAnsiTheme="majorHAnsi" w:cs="Calibri"/>
          <w:color w:val="000000" w:themeColor="text1"/>
          <w:sz w:val="24"/>
          <w:szCs w:val="24"/>
        </w:rPr>
        <w:t>/Adrianna Mierzejewska – Wójt Gminy Nowa Ruda/</w:t>
      </w:r>
      <w:r w:rsidR="002C030C">
        <w:rPr>
          <w:rFonts w:asciiTheme="majorHAnsi" w:hAnsiTheme="majorHAnsi" w:cs="Calibri"/>
          <w:color w:val="000000" w:themeColor="text1"/>
          <w:sz w:val="24"/>
          <w:szCs w:val="24"/>
        </w:rPr>
        <w:t xml:space="preserve"> </w:t>
      </w:r>
    </w:p>
    <w:p w:rsidR="002C030C" w:rsidRDefault="002C030C">
      <w:r>
        <w:br w:type="page"/>
      </w:r>
    </w:p>
    <w:p w:rsidR="002C030C" w:rsidRPr="00CF0057" w:rsidRDefault="002C030C" w:rsidP="002C030C">
      <w:pPr>
        <w:spacing w:before="240"/>
        <w:rPr>
          <w:rStyle w:val="Nagwek1Znak"/>
          <w:rFonts w:ascii="Calibri Light" w:eastAsiaTheme="minorHAnsi" w:hAnsi="Calibri Light"/>
          <w:sz w:val="28"/>
          <w:szCs w:val="28"/>
        </w:rPr>
      </w:pPr>
      <w:r w:rsidRPr="00CF0057">
        <w:rPr>
          <w:rStyle w:val="Nagwek1Znak"/>
          <w:rFonts w:ascii="Calibri Light" w:eastAsiaTheme="minorHAnsi" w:hAnsi="Calibri Light"/>
          <w:sz w:val="28"/>
          <w:szCs w:val="28"/>
        </w:rPr>
        <w:lastRenderedPageBreak/>
        <w:t>Załączn</w:t>
      </w:r>
      <w:r w:rsidR="001931B7">
        <w:rPr>
          <w:rStyle w:val="Nagwek1Znak"/>
          <w:rFonts w:ascii="Calibri Light" w:eastAsiaTheme="minorHAnsi" w:hAnsi="Calibri Light"/>
          <w:sz w:val="28"/>
          <w:szCs w:val="28"/>
        </w:rPr>
        <w:t>ik do zarządzenia Nr 652</w:t>
      </w:r>
      <w:r w:rsidRPr="00CF0057">
        <w:rPr>
          <w:rStyle w:val="Nagwek1Znak"/>
          <w:rFonts w:ascii="Calibri Light" w:eastAsiaTheme="minorHAnsi" w:hAnsi="Calibri Light"/>
          <w:sz w:val="28"/>
          <w:szCs w:val="28"/>
        </w:rPr>
        <w:t>/20</w:t>
      </w:r>
      <w:r w:rsidRPr="00CF0057">
        <w:rPr>
          <w:rStyle w:val="Nagwek1Znak"/>
          <w:rFonts w:ascii="Calibri Light" w:eastAsiaTheme="minorHAnsi" w:hAnsi="Calibri Light"/>
          <w:sz w:val="28"/>
          <w:szCs w:val="28"/>
        </w:rPr>
        <w:br/>
        <w:t xml:space="preserve">Wójta Gminy Nowa Ruda </w:t>
      </w:r>
      <w:r w:rsidRPr="00CF0057">
        <w:rPr>
          <w:rStyle w:val="Nagwek1Znak"/>
          <w:rFonts w:ascii="Calibri Light" w:eastAsiaTheme="minorHAnsi" w:hAnsi="Calibri Light"/>
          <w:sz w:val="28"/>
          <w:szCs w:val="28"/>
        </w:rPr>
        <w:br/>
      </w:r>
      <w:r w:rsidR="001931B7">
        <w:rPr>
          <w:rStyle w:val="Nagwek1Znak"/>
          <w:rFonts w:ascii="Calibri Light" w:eastAsiaTheme="minorHAnsi" w:hAnsi="Calibri Light"/>
          <w:sz w:val="28"/>
          <w:szCs w:val="28"/>
        </w:rPr>
        <w:t>z dnia 18 grudnia</w:t>
      </w:r>
      <w:r w:rsidRPr="00CF0057">
        <w:rPr>
          <w:rStyle w:val="Nagwek1Znak"/>
          <w:rFonts w:ascii="Calibri Light" w:eastAsiaTheme="minorHAnsi" w:hAnsi="Calibri Light"/>
          <w:sz w:val="28"/>
          <w:szCs w:val="28"/>
        </w:rPr>
        <w:t xml:space="preserve"> 2020 r. </w:t>
      </w:r>
    </w:p>
    <w:p w:rsidR="002122C6" w:rsidRPr="00CF0057" w:rsidRDefault="001873F7" w:rsidP="002122C6">
      <w:pPr>
        <w:spacing w:before="100" w:beforeAutospacing="1" w:line="360" w:lineRule="auto"/>
        <w:rPr>
          <w:rStyle w:val="Nagwek2Znak"/>
          <w:rFonts w:asciiTheme="majorHAnsi" w:eastAsiaTheme="minorHAnsi" w:hAnsiTheme="majorHAnsi"/>
          <w:sz w:val="24"/>
          <w:szCs w:val="24"/>
        </w:rPr>
      </w:pPr>
      <w:r w:rsidRPr="00CF0057">
        <w:rPr>
          <w:rStyle w:val="Nagwek2Znak"/>
          <w:rFonts w:asciiTheme="majorHAnsi" w:eastAsiaTheme="minorHAnsi" w:hAnsiTheme="majorHAnsi"/>
          <w:sz w:val="28"/>
          <w:szCs w:val="28"/>
        </w:rPr>
        <w:t>Wykaz nieruchomości przeznaczonych do sprzedaży</w:t>
      </w:r>
      <w:r w:rsidR="00D45843">
        <w:rPr>
          <w:rStyle w:val="Nagwek2Znak"/>
          <w:rFonts w:asciiTheme="majorHAnsi" w:eastAsiaTheme="minorHAnsi" w:hAnsiTheme="majorHAnsi"/>
          <w:sz w:val="28"/>
          <w:szCs w:val="28"/>
        </w:rPr>
        <w:t>.</w:t>
      </w:r>
      <w:r w:rsidRPr="00CF0057">
        <w:rPr>
          <w:rStyle w:val="Nagwek2Znak"/>
          <w:rFonts w:asciiTheme="majorHAnsi" w:eastAsiaTheme="minorHAnsi" w:hAnsiTheme="majorHAnsi"/>
          <w:sz w:val="28"/>
          <w:szCs w:val="28"/>
        </w:rPr>
        <w:br/>
        <w:t>Wykaz wywiesz</w:t>
      </w:r>
      <w:r w:rsidR="001931B7">
        <w:rPr>
          <w:rStyle w:val="Nagwek2Znak"/>
          <w:rFonts w:asciiTheme="majorHAnsi" w:eastAsiaTheme="minorHAnsi" w:hAnsiTheme="majorHAnsi"/>
          <w:sz w:val="28"/>
          <w:szCs w:val="28"/>
        </w:rPr>
        <w:t xml:space="preserve">a się na okres od dnia 18 grudnia 2020 r. do dnia 7 stycznia </w:t>
      </w:r>
      <w:r w:rsidRPr="00CF0057">
        <w:rPr>
          <w:rStyle w:val="Nagwek2Znak"/>
          <w:rFonts w:asciiTheme="majorHAnsi" w:eastAsiaTheme="minorHAnsi" w:hAnsiTheme="majorHAnsi"/>
          <w:sz w:val="28"/>
          <w:szCs w:val="28"/>
        </w:rPr>
        <w:t>202</w:t>
      </w:r>
      <w:r w:rsidR="001931B7">
        <w:rPr>
          <w:rStyle w:val="Nagwek2Znak"/>
          <w:rFonts w:asciiTheme="majorHAnsi" w:eastAsiaTheme="minorHAnsi" w:hAnsiTheme="majorHAnsi"/>
          <w:sz w:val="28"/>
          <w:szCs w:val="28"/>
        </w:rPr>
        <w:t>1</w:t>
      </w:r>
      <w:r w:rsidRPr="00CF0057">
        <w:rPr>
          <w:rStyle w:val="Nagwek2Znak"/>
          <w:rFonts w:asciiTheme="majorHAnsi" w:eastAsiaTheme="minorHAnsi" w:hAnsiTheme="majorHAnsi"/>
          <w:sz w:val="28"/>
          <w:szCs w:val="28"/>
        </w:rPr>
        <w:t>r</w:t>
      </w:r>
      <w:r w:rsidRPr="00CF0057">
        <w:rPr>
          <w:rStyle w:val="Nagwek2Znak"/>
          <w:rFonts w:asciiTheme="majorHAnsi" w:eastAsiaTheme="minorHAnsi" w:hAnsiTheme="majorHAnsi"/>
          <w:sz w:val="24"/>
          <w:szCs w:val="24"/>
        </w:rPr>
        <w:t>.</w:t>
      </w:r>
    </w:p>
    <w:p w:rsidR="002C030C" w:rsidRPr="007E5F5E" w:rsidRDefault="001873F7" w:rsidP="007E5F5E">
      <w:pPr>
        <w:pStyle w:val="Nagwek3"/>
        <w:spacing w:line="360" w:lineRule="auto"/>
        <w:rPr>
          <w:b w:val="0"/>
          <w:color w:val="000000" w:themeColor="text1"/>
          <w:sz w:val="24"/>
          <w:szCs w:val="24"/>
        </w:rPr>
      </w:pPr>
      <w:r w:rsidRPr="007E5F5E">
        <w:rPr>
          <w:b w:val="0"/>
          <w:color w:val="000000" w:themeColor="text1"/>
          <w:sz w:val="24"/>
          <w:szCs w:val="24"/>
        </w:rPr>
        <w:t>Oznaczenie nieruchomości</w:t>
      </w:r>
      <w:r w:rsidR="00D45843">
        <w:rPr>
          <w:b w:val="0"/>
          <w:color w:val="000000" w:themeColor="text1"/>
          <w:sz w:val="24"/>
          <w:szCs w:val="24"/>
        </w:rPr>
        <w:t xml:space="preserve"> wg księgi wieczystej oraz katastru nieruchomości</w:t>
      </w:r>
      <w:r w:rsidRPr="007E5F5E">
        <w:rPr>
          <w:b w:val="0"/>
          <w:color w:val="000000" w:themeColor="text1"/>
          <w:sz w:val="24"/>
          <w:szCs w:val="24"/>
        </w:rPr>
        <w:t>:</w:t>
      </w:r>
      <w:r w:rsidR="002122C6" w:rsidRPr="007E5F5E">
        <w:rPr>
          <w:b w:val="0"/>
          <w:color w:val="000000" w:themeColor="text1"/>
          <w:sz w:val="24"/>
          <w:szCs w:val="24"/>
        </w:rPr>
        <w:t xml:space="preserve"> </w:t>
      </w:r>
      <w:r w:rsidR="002122C6" w:rsidRPr="007E5F5E">
        <w:rPr>
          <w:b w:val="0"/>
          <w:color w:val="000000" w:themeColor="text1"/>
          <w:sz w:val="24"/>
          <w:szCs w:val="24"/>
        </w:rPr>
        <w:br/>
        <w:t>dz. nr 52/1 obr. Ludwikowice, KW SW1K/00105242/3.</w:t>
      </w:r>
      <w:r w:rsidRPr="007E5F5E">
        <w:rPr>
          <w:b w:val="0"/>
          <w:color w:val="000000" w:themeColor="text1"/>
          <w:sz w:val="24"/>
          <w:szCs w:val="24"/>
        </w:rPr>
        <w:br/>
        <w:t>Powierzchnia nieruchomości:</w:t>
      </w:r>
      <w:r w:rsidR="002122C6" w:rsidRPr="007E5F5E">
        <w:rPr>
          <w:b w:val="0"/>
          <w:color w:val="000000" w:themeColor="text1"/>
          <w:sz w:val="24"/>
          <w:szCs w:val="24"/>
        </w:rPr>
        <w:t xml:space="preserve"> </w:t>
      </w:r>
      <w:r w:rsidR="00633D94" w:rsidRPr="007E5F5E">
        <w:rPr>
          <w:b w:val="0"/>
          <w:color w:val="000000" w:themeColor="text1"/>
          <w:sz w:val="24"/>
          <w:szCs w:val="24"/>
        </w:rPr>
        <w:t>0,02 ha</w:t>
      </w:r>
    </w:p>
    <w:p w:rsidR="001873F7" w:rsidRPr="007E5F5E" w:rsidRDefault="00633D94" w:rsidP="007E5F5E">
      <w:pPr>
        <w:pStyle w:val="Nagwek3"/>
        <w:spacing w:line="360" w:lineRule="auto"/>
        <w:rPr>
          <w:b w:val="0"/>
          <w:color w:val="000000" w:themeColor="text1"/>
          <w:sz w:val="24"/>
          <w:szCs w:val="24"/>
        </w:rPr>
      </w:pPr>
      <w:r w:rsidRPr="007E5F5E">
        <w:rPr>
          <w:b w:val="0"/>
          <w:color w:val="000000" w:themeColor="text1"/>
          <w:sz w:val="24"/>
          <w:szCs w:val="24"/>
        </w:rPr>
        <w:t>Opis nieruchomości, przezna</w:t>
      </w:r>
      <w:r w:rsidR="001873F7" w:rsidRPr="007E5F5E">
        <w:rPr>
          <w:b w:val="0"/>
          <w:color w:val="000000" w:themeColor="text1"/>
          <w:sz w:val="24"/>
          <w:szCs w:val="24"/>
        </w:rPr>
        <w:t>c</w:t>
      </w:r>
      <w:r w:rsidRPr="007E5F5E">
        <w:rPr>
          <w:b w:val="0"/>
          <w:color w:val="000000" w:themeColor="text1"/>
          <w:sz w:val="24"/>
          <w:szCs w:val="24"/>
        </w:rPr>
        <w:t>z</w:t>
      </w:r>
      <w:r w:rsidR="001873F7" w:rsidRPr="007E5F5E">
        <w:rPr>
          <w:b w:val="0"/>
          <w:color w:val="000000" w:themeColor="text1"/>
          <w:sz w:val="24"/>
          <w:szCs w:val="24"/>
        </w:rPr>
        <w:t>enie i sposób zagospodarowania:</w:t>
      </w:r>
      <w:r w:rsidRPr="007E5F5E">
        <w:rPr>
          <w:b w:val="0"/>
          <w:color w:val="000000" w:themeColor="text1"/>
          <w:sz w:val="24"/>
          <w:szCs w:val="24"/>
        </w:rPr>
        <w:br/>
      </w:r>
      <w:r w:rsidRPr="00CF0057">
        <w:rPr>
          <w:color w:val="000000" w:themeColor="text1"/>
          <w:sz w:val="24"/>
          <w:szCs w:val="24"/>
        </w:rPr>
        <w:t>działka nr 52/1</w:t>
      </w:r>
      <w:r w:rsidRPr="007E5F5E">
        <w:rPr>
          <w:b w:val="0"/>
          <w:color w:val="000000" w:themeColor="text1"/>
          <w:sz w:val="24"/>
          <w:szCs w:val="24"/>
        </w:rPr>
        <w:t xml:space="preserve">, sklasyfikowana jako PsIV, </w:t>
      </w:r>
      <w:r w:rsidRPr="00CF0057">
        <w:rPr>
          <w:color w:val="000000" w:themeColor="text1"/>
          <w:sz w:val="24"/>
          <w:szCs w:val="24"/>
        </w:rPr>
        <w:t>o pow. 0,02 ha</w:t>
      </w:r>
      <w:r w:rsidRPr="007E5F5E">
        <w:rPr>
          <w:b w:val="0"/>
          <w:color w:val="000000" w:themeColor="text1"/>
          <w:sz w:val="24"/>
          <w:szCs w:val="24"/>
        </w:rPr>
        <w:t xml:space="preserve">, położona jest w </w:t>
      </w:r>
      <w:r w:rsidRPr="00CF0057">
        <w:rPr>
          <w:color w:val="000000" w:themeColor="text1"/>
          <w:sz w:val="24"/>
          <w:szCs w:val="24"/>
        </w:rPr>
        <w:t xml:space="preserve">Ludwikowicach Kłodzkich </w:t>
      </w:r>
      <w:r w:rsidRPr="007E5F5E">
        <w:rPr>
          <w:b w:val="0"/>
          <w:color w:val="000000" w:themeColor="text1"/>
          <w:sz w:val="24"/>
          <w:szCs w:val="24"/>
        </w:rPr>
        <w:t>w gminie Nowa Ruda. bezpośrednio przy ul. Głównej przebiegaj</w:t>
      </w:r>
      <w:r w:rsidR="00F10904">
        <w:rPr>
          <w:b w:val="0"/>
          <w:color w:val="000000" w:themeColor="text1"/>
          <w:sz w:val="24"/>
          <w:szCs w:val="24"/>
        </w:rPr>
        <w:t>ącej wzdłuż wsi,</w:t>
      </w:r>
      <w:r w:rsidRPr="007E5F5E">
        <w:rPr>
          <w:b w:val="0"/>
          <w:color w:val="000000" w:themeColor="text1"/>
          <w:sz w:val="24"/>
          <w:szCs w:val="24"/>
        </w:rPr>
        <w:t xml:space="preserve"> niezabudowana o kształcie trójkąta na dość płaskim terenie.</w:t>
      </w:r>
      <w:r w:rsidRPr="007E5F5E">
        <w:rPr>
          <w:b w:val="0"/>
          <w:color w:val="000000" w:themeColor="text1"/>
          <w:sz w:val="24"/>
          <w:szCs w:val="24"/>
        </w:rPr>
        <w:br/>
        <w:t>Zgodnie z miejscowym planem zagospodarowania przestrzennego dla części wsi Ludwikowice Kł.</w:t>
      </w:r>
      <w:r w:rsidR="00F10904">
        <w:rPr>
          <w:b w:val="0"/>
          <w:color w:val="000000" w:themeColor="text1"/>
          <w:sz w:val="24"/>
          <w:szCs w:val="24"/>
        </w:rPr>
        <w:t>,</w:t>
      </w:r>
      <w:r w:rsidRPr="007E5F5E">
        <w:rPr>
          <w:b w:val="0"/>
          <w:color w:val="000000" w:themeColor="text1"/>
          <w:sz w:val="24"/>
          <w:szCs w:val="24"/>
        </w:rPr>
        <w:t xml:space="preserve"> działka oznaczona symbolem MN – teren zabudowy mieszkaniowej jednorodzinnej z towarzyszącymi usługami.</w:t>
      </w:r>
    </w:p>
    <w:p w:rsidR="001873F7" w:rsidRPr="007E5F5E" w:rsidRDefault="001873F7" w:rsidP="007E5F5E">
      <w:pPr>
        <w:pStyle w:val="Nagwek3"/>
        <w:spacing w:line="360" w:lineRule="auto"/>
        <w:rPr>
          <w:b w:val="0"/>
          <w:color w:val="000000" w:themeColor="text1"/>
          <w:sz w:val="24"/>
          <w:szCs w:val="24"/>
        </w:rPr>
      </w:pPr>
      <w:r w:rsidRPr="007E5F5E">
        <w:rPr>
          <w:b w:val="0"/>
          <w:color w:val="000000" w:themeColor="text1"/>
          <w:sz w:val="24"/>
          <w:szCs w:val="24"/>
        </w:rPr>
        <w:t>Forma przezn</w:t>
      </w:r>
      <w:r w:rsidR="00633D94" w:rsidRPr="007E5F5E">
        <w:rPr>
          <w:b w:val="0"/>
          <w:color w:val="000000" w:themeColor="text1"/>
          <w:sz w:val="24"/>
          <w:szCs w:val="24"/>
        </w:rPr>
        <w:t>a</w:t>
      </w:r>
      <w:r w:rsidRPr="007E5F5E">
        <w:rPr>
          <w:b w:val="0"/>
          <w:color w:val="000000" w:themeColor="text1"/>
          <w:sz w:val="24"/>
          <w:szCs w:val="24"/>
        </w:rPr>
        <w:t>c</w:t>
      </w:r>
      <w:r w:rsidR="00633D94" w:rsidRPr="007E5F5E">
        <w:rPr>
          <w:b w:val="0"/>
          <w:color w:val="000000" w:themeColor="text1"/>
          <w:sz w:val="24"/>
          <w:szCs w:val="24"/>
        </w:rPr>
        <w:t>z</w:t>
      </w:r>
      <w:r w:rsidRPr="007E5F5E">
        <w:rPr>
          <w:b w:val="0"/>
          <w:color w:val="000000" w:themeColor="text1"/>
          <w:sz w:val="24"/>
          <w:szCs w:val="24"/>
        </w:rPr>
        <w:t xml:space="preserve">enia do sprzedaży: </w:t>
      </w:r>
      <w:r w:rsidR="00633D94" w:rsidRPr="007E5F5E">
        <w:rPr>
          <w:b w:val="0"/>
          <w:color w:val="000000" w:themeColor="text1"/>
          <w:sz w:val="24"/>
          <w:szCs w:val="24"/>
        </w:rPr>
        <w:br/>
      </w:r>
      <w:r w:rsidRPr="007E5F5E">
        <w:rPr>
          <w:b w:val="0"/>
          <w:color w:val="000000" w:themeColor="text1"/>
          <w:sz w:val="24"/>
          <w:szCs w:val="24"/>
        </w:rPr>
        <w:t xml:space="preserve">przetarg ustny nieograniczony </w:t>
      </w:r>
    </w:p>
    <w:p w:rsidR="00C854D4" w:rsidRDefault="001873F7" w:rsidP="00C854D4">
      <w:pPr>
        <w:pStyle w:val="Nagwek3"/>
        <w:spacing w:before="240" w:line="360" w:lineRule="auto"/>
        <w:rPr>
          <w:rFonts w:ascii="Arial Narrow" w:eastAsia="Times New Roman" w:hAnsi="Arial Narrow"/>
          <w:b w:val="0"/>
          <w:color w:val="000000" w:themeColor="text1"/>
          <w:sz w:val="24"/>
          <w:szCs w:val="24"/>
          <w:lang w:eastAsia="pl-PL"/>
        </w:rPr>
      </w:pPr>
      <w:r w:rsidRPr="007E5F5E">
        <w:rPr>
          <w:b w:val="0"/>
          <w:color w:val="000000" w:themeColor="text1"/>
          <w:sz w:val="24"/>
          <w:szCs w:val="24"/>
        </w:rPr>
        <w:t>Cena nieruchomości</w:t>
      </w:r>
      <w:r w:rsidR="00A66E90" w:rsidRPr="007E5F5E">
        <w:rPr>
          <w:b w:val="0"/>
          <w:color w:val="000000" w:themeColor="text1"/>
          <w:sz w:val="24"/>
          <w:szCs w:val="24"/>
        </w:rPr>
        <w:t>:</w:t>
      </w:r>
      <w:r w:rsidR="00A66E90" w:rsidRPr="007E5F5E">
        <w:rPr>
          <w:b w:val="0"/>
          <w:color w:val="000000" w:themeColor="text1"/>
          <w:sz w:val="24"/>
          <w:szCs w:val="24"/>
        </w:rPr>
        <w:br/>
      </w:r>
      <w:r w:rsidR="00633D94" w:rsidRPr="00CF0057">
        <w:rPr>
          <w:color w:val="000000" w:themeColor="text1"/>
          <w:sz w:val="24"/>
          <w:szCs w:val="24"/>
        </w:rPr>
        <w:t>8</w:t>
      </w:r>
      <w:r w:rsidR="00A66E90" w:rsidRPr="00CF0057">
        <w:rPr>
          <w:color w:val="000000" w:themeColor="text1"/>
          <w:sz w:val="24"/>
          <w:szCs w:val="24"/>
        </w:rPr>
        <w:t xml:space="preserve"> </w:t>
      </w:r>
      <w:r w:rsidR="00633D94" w:rsidRPr="00CF0057">
        <w:rPr>
          <w:color w:val="000000" w:themeColor="text1"/>
          <w:sz w:val="24"/>
          <w:szCs w:val="24"/>
        </w:rPr>
        <w:t>000,00 zł</w:t>
      </w:r>
      <w:r w:rsidR="00633D94" w:rsidRPr="007E5F5E">
        <w:rPr>
          <w:b w:val="0"/>
          <w:color w:val="000000" w:themeColor="text1"/>
          <w:sz w:val="24"/>
          <w:szCs w:val="24"/>
        </w:rPr>
        <w:t xml:space="preserve"> </w:t>
      </w:r>
      <w:r w:rsidR="00A66E90" w:rsidRPr="007E5F5E">
        <w:rPr>
          <w:b w:val="0"/>
          <w:color w:val="000000" w:themeColor="text1"/>
          <w:sz w:val="24"/>
          <w:szCs w:val="24"/>
        </w:rPr>
        <w:t xml:space="preserve">do ceny wylicytowanej zostanie doliczony podatek </w:t>
      </w:r>
      <w:r w:rsidR="00A66E90" w:rsidRPr="00CF0057">
        <w:rPr>
          <w:color w:val="000000" w:themeColor="text1"/>
          <w:sz w:val="24"/>
          <w:szCs w:val="24"/>
        </w:rPr>
        <w:t>VAT 23%</w:t>
      </w:r>
      <w:r w:rsidR="007856FA" w:rsidRPr="007E5F5E">
        <w:rPr>
          <w:rFonts w:ascii="Arial Narrow" w:eastAsia="Times New Roman" w:hAnsi="Arial Narrow"/>
          <w:b w:val="0"/>
          <w:color w:val="000000" w:themeColor="text1"/>
          <w:sz w:val="24"/>
          <w:szCs w:val="24"/>
          <w:lang w:eastAsia="pl-PL"/>
        </w:rPr>
        <w:t xml:space="preserve"> </w:t>
      </w:r>
    </w:p>
    <w:p w:rsidR="001873F7" w:rsidRDefault="007856FA" w:rsidP="00D45843">
      <w:pPr>
        <w:pStyle w:val="Nagwek3"/>
        <w:spacing w:before="100" w:beforeAutospacing="1" w:line="360" w:lineRule="auto"/>
        <w:rPr>
          <w:rStyle w:val="Nagwek4Znak"/>
          <w:i w:val="0"/>
          <w:color w:val="000000" w:themeColor="text1"/>
        </w:rPr>
      </w:pPr>
      <w:r w:rsidRPr="00C854D4">
        <w:rPr>
          <w:rStyle w:val="Nagwek4Znak"/>
          <w:i w:val="0"/>
          <w:color w:val="000000" w:themeColor="text1"/>
        </w:rPr>
        <w:t>Osoby, którym przysługuje pierwszeństwo w nabyciu nieruchomości na podstawie art.34 ust.1 pkt.1 i 2 ustawy o gospodarce nieruchomościami tj.:1)osoby, którym przysługuje roszczenie o nabycie nieruchomości z mocy ustawy o gospodarce nieruchomościami lub odrębnych przepisów, 2)osoby, które są poprzednimi właścicielami zbywanej nieruchomości pozbawionymi prawa jej własności przed dniem 5 grudnia 1990 roku, albo ich spadkobiercami korzystają z tego pierwszeństwa, jeżeli złożą wniosek o nabycie w ciągu 6 tygodni licząc od dnia wywieszenia wykazu</w:t>
      </w:r>
      <w:r w:rsidR="00C854D4">
        <w:rPr>
          <w:rStyle w:val="Nagwek4Znak"/>
          <w:i w:val="0"/>
          <w:color w:val="000000" w:themeColor="text1"/>
        </w:rPr>
        <w:t>.</w:t>
      </w:r>
    </w:p>
    <w:p w:rsidR="00C854D4" w:rsidRPr="00C854D4" w:rsidRDefault="00C854D4" w:rsidP="00D45843">
      <w:pPr>
        <w:spacing w:after="360"/>
      </w:pPr>
    </w:p>
    <w:p w:rsidR="002C030C" w:rsidRDefault="002C030C" w:rsidP="00F10904">
      <w:pPr>
        <w:spacing w:line="360" w:lineRule="auto"/>
        <w:ind w:left="4366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/Adrianna Mierzejewska – Wójt Gminy Nowa Ruda/</w:t>
      </w:r>
    </w:p>
    <w:sectPr w:rsidR="002C030C" w:rsidSect="00340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026E"/>
    <w:multiLevelType w:val="multilevel"/>
    <w:tmpl w:val="165897FC"/>
    <w:lvl w:ilvl="0">
      <w:start w:val="3"/>
      <w:numFmt w:val="none"/>
      <w:suff w:val="space"/>
      <w:lvlText w:val="§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17792DCC"/>
    <w:multiLevelType w:val="hybridMultilevel"/>
    <w:tmpl w:val="3D16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22BF3B0D"/>
    <w:multiLevelType w:val="multilevel"/>
    <w:tmpl w:val="3F7844D0"/>
    <w:lvl w:ilvl="0">
      <w:start w:val="3"/>
      <w:numFmt w:val="none"/>
      <w:suff w:val="space"/>
      <w:lvlText w:val="§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37C407A3"/>
    <w:multiLevelType w:val="hybridMultilevel"/>
    <w:tmpl w:val="459E1B36"/>
    <w:lvl w:ilvl="0" w:tplc="B8507D0E">
      <w:start w:val="1"/>
      <w:numFmt w:val="bullet"/>
      <w:lvlText w:val="§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6166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33C78"/>
    <w:multiLevelType w:val="hybridMultilevel"/>
    <w:tmpl w:val="FD1A9700"/>
    <w:lvl w:ilvl="0" w:tplc="B8507D0E">
      <w:start w:val="1"/>
      <w:numFmt w:val="bullet"/>
      <w:lvlText w:val="§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20E72"/>
    <w:multiLevelType w:val="multilevel"/>
    <w:tmpl w:val="E306EC8A"/>
    <w:lvl w:ilvl="0">
      <w:start w:val="1"/>
      <w:numFmt w:val="decimal"/>
      <w:lvlText w:val="%1."/>
      <w:lvlJc w:val="left"/>
      <w:pPr>
        <w:ind w:left="0" w:firstLine="0"/>
      </w:pPr>
      <w:rPr>
        <w:rFonts w:ascii="&amp;1" w:hAnsi="&amp;1" w:hint="default"/>
        <w:b w:val="0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72C6"/>
    <w:rsid w:val="00004801"/>
    <w:rsid w:val="0005037A"/>
    <w:rsid w:val="00073F6E"/>
    <w:rsid w:val="0016444C"/>
    <w:rsid w:val="001873F7"/>
    <w:rsid w:val="001931B7"/>
    <w:rsid w:val="00206FAD"/>
    <w:rsid w:val="00211758"/>
    <w:rsid w:val="002122C6"/>
    <w:rsid w:val="00270492"/>
    <w:rsid w:val="002C030C"/>
    <w:rsid w:val="0030783F"/>
    <w:rsid w:val="00316BDB"/>
    <w:rsid w:val="00340E34"/>
    <w:rsid w:val="003B7F0C"/>
    <w:rsid w:val="003D1671"/>
    <w:rsid w:val="00480A91"/>
    <w:rsid w:val="00491C0B"/>
    <w:rsid w:val="004E6812"/>
    <w:rsid w:val="005253BE"/>
    <w:rsid w:val="00565297"/>
    <w:rsid w:val="00633D94"/>
    <w:rsid w:val="007472C6"/>
    <w:rsid w:val="007856FA"/>
    <w:rsid w:val="007E5F5E"/>
    <w:rsid w:val="007F3A2C"/>
    <w:rsid w:val="008171E9"/>
    <w:rsid w:val="00895AB7"/>
    <w:rsid w:val="008C0A55"/>
    <w:rsid w:val="008C6FC8"/>
    <w:rsid w:val="00987C7A"/>
    <w:rsid w:val="009E0753"/>
    <w:rsid w:val="009E1E95"/>
    <w:rsid w:val="00A323A0"/>
    <w:rsid w:val="00A66E90"/>
    <w:rsid w:val="00A6753F"/>
    <w:rsid w:val="00A779F1"/>
    <w:rsid w:val="00AF449B"/>
    <w:rsid w:val="00B56409"/>
    <w:rsid w:val="00B92D2C"/>
    <w:rsid w:val="00BD4F6A"/>
    <w:rsid w:val="00BF5FFF"/>
    <w:rsid w:val="00C16E0A"/>
    <w:rsid w:val="00C64867"/>
    <w:rsid w:val="00C70902"/>
    <w:rsid w:val="00C72A8E"/>
    <w:rsid w:val="00C854D4"/>
    <w:rsid w:val="00CE05C5"/>
    <w:rsid w:val="00CF0057"/>
    <w:rsid w:val="00D44530"/>
    <w:rsid w:val="00D45843"/>
    <w:rsid w:val="00D95CE8"/>
    <w:rsid w:val="00DF3120"/>
    <w:rsid w:val="00E26CCE"/>
    <w:rsid w:val="00E3333D"/>
    <w:rsid w:val="00E91DBB"/>
    <w:rsid w:val="00F10904"/>
    <w:rsid w:val="00F408FE"/>
    <w:rsid w:val="00F42591"/>
    <w:rsid w:val="00F97905"/>
    <w:rsid w:val="00FB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E34"/>
  </w:style>
  <w:style w:type="paragraph" w:styleId="Nagwek1">
    <w:name w:val="heading 1"/>
    <w:basedOn w:val="Normalny"/>
    <w:next w:val="Normalny"/>
    <w:link w:val="Nagwek1Znak"/>
    <w:uiPriority w:val="9"/>
    <w:qFormat/>
    <w:rsid w:val="007472C6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72C6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5F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854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2C6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472C6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uiPriority w:val="34"/>
    <w:qFormat/>
    <w:rsid w:val="007472C6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E6812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895AB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95AB7"/>
    <w:rPr>
      <w:rFonts w:ascii="Times New Roman" w:eastAsia="Arial Unicode MS" w:hAnsi="Times New Roman" w:cs="Times New Roman"/>
      <w:kern w:val="2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030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E5F5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C854D4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Dorota</cp:lastModifiedBy>
  <cp:revision>2</cp:revision>
  <cp:lastPrinted>2020-12-16T08:11:00Z</cp:lastPrinted>
  <dcterms:created xsi:type="dcterms:W3CDTF">2020-12-18T08:30:00Z</dcterms:created>
  <dcterms:modified xsi:type="dcterms:W3CDTF">2020-12-18T08:30:00Z</dcterms:modified>
</cp:coreProperties>
</file>