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99BA1" w14:textId="150F8D87" w:rsidR="002963DD" w:rsidRPr="005B720B" w:rsidRDefault="002963DD" w:rsidP="002963DD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61165C">
        <w:rPr>
          <w:color w:val="auto"/>
        </w:rPr>
        <w:t>591</w:t>
      </w:r>
      <w:r w:rsidRPr="005B720B">
        <w:rPr>
          <w:color w:val="auto"/>
        </w:rPr>
        <w:t xml:space="preserve">/20 z dnia </w:t>
      </w:r>
      <w:r w:rsidR="0061165C">
        <w:rPr>
          <w:color w:val="auto"/>
        </w:rPr>
        <w:t xml:space="preserve">26 </w:t>
      </w:r>
      <w:r w:rsidR="00B95012">
        <w:rPr>
          <w:color w:val="auto"/>
        </w:rPr>
        <w:t>listopada</w:t>
      </w:r>
      <w:r w:rsidRPr="005B720B">
        <w:rPr>
          <w:color w:val="auto"/>
        </w:rPr>
        <w:t xml:space="preserve"> 2020 roku w sprawie przeznaczenia do sprzedaży i ogłoszenia wykazu nieruchomości przeznaczonych do sprzedaży stanowiących własność Gminy Nowa Ruda </w:t>
      </w:r>
    </w:p>
    <w:p w14:paraId="1A245CE3" w14:textId="1FFEA32E" w:rsidR="002963DD" w:rsidRPr="005B720B" w:rsidRDefault="002963DD" w:rsidP="002963DD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</w:t>
      </w:r>
      <w:r w:rsidR="00B95012" w:rsidRPr="00B95012">
        <w:t xml:space="preserve"> </w:t>
      </w:r>
      <w:r w:rsidR="00B95012">
        <w:t>; zm.: Dz. U. z 2020 r. poz. 1378</w:t>
      </w:r>
      <w:r w:rsidRPr="005B720B">
        <w:rPr>
          <w:color w:val="auto"/>
        </w:rPr>
        <w:t>) art. 13 ust. 1, art. 25 ust. 1, art. 35 ust. 1 i 2</w:t>
      </w:r>
      <w:r>
        <w:rPr>
          <w:color w:val="auto"/>
        </w:rPr>
        <w:t>, art. 37 ust. 2 pkt. 6</w:t>
      </w:r>
      <w:r w:rsidRPr="005B720B">
        <w:rPr>
          <w:color w:val="auto"/>
        </w:rPr>
        <w:t xml:space="preserve"> ustawy z dnia 21 sierpnia 1997 r. o gospodarce nieruchomościami (</w:t>
      </w:r>
      <w:proofErr w:type="spellStart"/>
      <w:r w:rsidR="009F78CC">
        <w:t>t.j</w:t>
      </w:r>
      <w:proofErr w:type="spellEnd"/>
      <w:r w:rsidR="009F78CC">
        <w:t>. Dz. U. z 2020 r. poz. 1990</w:t>
      </w:r>
      <w:r w:rsidRPr="005B720B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000C2B70" w14:textId="1310C3D0" w:rsidR="002963DD" w:rsidRPr="002C0D4F" w:rsidRDefault="002963DD" w:rsidP="002963DD">
      <w:pPr>
        <w:pStyle w:val="Akapitzlist"/>
        <w:numPr>
          <w:ilvl w:val="0"/>
          <w:numId w:val="4"/>
        </w:numPr>
        <w:spacing w:before="160" w:line="360" w:lineRule="auto"/>
        <w:rPr>
          <w:color w:val="000000" w:themeColor="text1"/>
          <w:sz w:val="24"/>
        </w:rPr>
      </w:pPr>
      <w:r w:rsidRPr="002C0D4F">
        <w:rPr>
          <w:color w:val="000000" w:themeColor="text1"/>
          <w:sz w:val="24"/>
        </w:rPr>
        <w:t xml:space="preserve"> Przeznacza się do sprzedaży w drodze przetargu nieruchomość gruntową niezabudowaną położoną w </w:t>
      </w:r>
      <w:r w:rsidR="009F78CC">
        <w:rPr>
          <w:color w:val="000000" w:themeColor="text1"/>
          <w:sz w:val="24"/>
        </w:rPr>
        <w:t>Sokolcu</w:t>
      </w:r>
      <w:r w:rsidRPr="002C0D4F">
        <w:rPr>
          <w:color w:val="000000" w:themeColor="text1"/>
          <w:sz w:val="24"/>
        </w:rPr>
        <w:t xml:space="preserve">, w granicach działki nr </w:t>
      </w:r>
      <w:r w:rsidR="009F78CC">
        <w:rPr>
          <w:color w:val="000000" w:themeColor="text1"/>
          <w:sz w:val="24"/>
        </w:rPr>
        <w:t>68/11</w:t>
      </w:r>
      <w:r w:rsidRPr="002C0D4F">
        <w:rPr>
          <w:color w:val="000000" w:themeColor="text1"/>
          <w:sz w:val="24"/>
        </w:rPr>
        <w:t xml:space="preserve"> o powierzchni 0,01</w:t>
      </w:r>
      <w:r w:rsidR="009F78CC">
        <w:rPr>
          <w:color w:val="000000" w:themeColor="text1"/>
          <w:sz w:val="24"/>
        </w:rPr>
        <w:t>70</w:t>
      </w:r>
      <w:r w:rsidRPr="002C0D4F">
        <w:rPr>
          <w:color w:val="000000" w:themeColor="text1"/>
          <w:sz w:val="24"/>
        </w:rPr>
        <w:t xml:space="preserve"> ha, KW Nr SW</w:t>
      </w:r>
      <w:r w:rsidR="009F78CC">
        <w:rPr>
          <w:color w:val="000000" w:themeColor="text1"/>
          <w:sz w:val="24"/>
        </w:rPr>
        <w:t>1</w:t>
      </w:r>
      <w:r w:rsidRPr="002C0D4F">
        <w:rPr>
          <w:color w:val="000000" w:themeColor="text1"/>
          <w:sz w:val="24"/>
        </w:rPr>
        <w:t>K/00</w:t>
      </w:r>
      <w:r w:rsidR="009F78CC">
        <w:rPr>
          <w:color w:val="000000" w:themeColor="text1"/>
          <w:sz w:val="24"/>
        </w:rPr>
        <w:t>103105/7.</w:t>
      </w:r>
    </w:p>
    <w:p w14:paraId="6DEB194A" w14:textId="77777777" w:rsidR="002963DD" w:rsidRPr="002C0D4F" w:rsidRDefault="002963DD" w:rsidP="002963DD">
      <w:pPr>
        <w:pStyle w:val="Akapitzlist"/>
        <w:numPr>
          <w:ilvl w:val="0"/>
          <w:numId w:val="6"/>
        </w:numPr>
        <w:spacing w:line="360" w:lineRule="auto"/>
        <w:rPr>
          <w:color w:val="000000" w:themeColor="text1"/>
          <w:sz w:val="24"/>
        </w:rPr>
      </w:pPr>
      <w:r w:rsidRPr="002C0D4F">
        <w:rPr>
          <w:color w:val="000000" w:themeColor="text1"/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6F360F29" w14:textId="0BBA4EE6" w:rsidR="002963DD" w:rsidRPr="002C0D4F" w:rsidRDefault="002963DD" w:rsidP="002963DD">
      <w:pPr>
        <w:pStyle w:val="Akapitzlist"/>
        <w:numPr>
          <w:ilvl w:val="1"/>
          <w:numId w:val="6"/>
        </w:numPr>
        <w:spacing w:line="360" w:lineRule="auto"/>
        <w:rPr>
          <w:color w:val="000000" w:themeColor="text1"/>
          <w:sz w:val="24"/>
        </w:rPr>
      </w:pPr>
      <w:r w:rsidRPr="002C0D4F">
        <w:rPr>
          <w:color w:val="000000" w:themeColor="text1"/>
          <w:sz w:val="24"/>
        </w:rPr>
        <w:t xml:space="preserve"> Wykaz, o którym mowa w ust. 1 wywiesza się na okres 21 dni w siedzibie Urzędu Gminy Nowa Ruda, ul. Niepodległości 1 oraz publikuje się na stronie internetowej Urzędu Gminy Nowa Ruda, w Biuletynie Informacji Publicznej Gminy Nowa Ruda. Ponadto wykaz wywiesza się na tablicy ogłoszeń Sołectwa </w:t>
      </w:r>
      <w:r w:rsidR="009F78CC">
        <w:rPr>
          <w:color w:val="000000" w:themeColor="text1"/>
          <w:sz w:val="24"/>
        </w:rPr>
        <w:t>Sokolec</w:t>
      </w:r>
      <w:r w:rsidRPr="002C0D4F">
        <w:rPr>
          <w:color w:val="000000" w:themeColor="text1"/>
          <w:sz w:val="24"/>
        </w:rPr>
        <w:t>, a informację o zamieszczeniu wykazu podaje się w prasie lokalnej.</w:t>
      </w:r>
    </w:p>
    <w:p w14:paraId="07F0994D" w14:textId="77777777" w:rsidR="002963DD" w:rsidRPr="002C0D4F" w:rsidRDefault="002963DD" w:rsidP="002963DD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2C0D4F">
        <w:rPr>
          <w:rFonts w:cs="Calibri"/>
          <w:color w:val="000000" w:themeColor="text1"/>
          <w:sz w:val="24"/>
          <w:szCs w:val="24"/>
        </w:rPr>
        <w:t>Wykonanie zarządzenia powierza się kierownikowi Referatu Gospodarki Nieruchomościami i Geodezji.</w:t>
      </w:r>
    </w:p>
    <w:p w14:paraId="3435C6C3" w14:textId="77777777" w:rsidR="002963DD" w:rsidRPr="002C0D4F" w:rsidRDefault="002963DD" w:rsidP="002963DD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2C0D4F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5EDB7F2A" w14:textId="0A40792A" w:rsidR="00FE1F48" w:rsidRPr="000A594C" w:rsidRDefault="002963DD" w:rsidP="00FE1F48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sz w:val="24"/>
          <w:szCs w:val="24"/>
        </w:rPr>
      </w:pPr>
      <w:r w:rsidRPr="002C0D4F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="00FE1F48" w:rsidRPr="000A594C">
        <w:rPr>
          <w:sz w:val="24"/>
          <w:szCs w:val="24"/>
        </w:rPr>
        <w:t>/Adrianna Mierzejewska – Wójt Gminy Nowa Ruda/</w:t>
      </w:r>
    </w:p>
    <w:p w14:paraId="0E16EBA1" w14:textId="25AA5BE1" w:rsidR="002963DD" w:rsidRPr="001A0003" w:rsidRDefault="002963DD" w:rsidP="002963DD">
      <w:pPr>
        <w:tabs>
          <w:tab w:val="right" w:pos="8931"/>
        </w:tabs>
        <w:spacing w:before="240" w:after="0" w:line="360" w:lineRule="auto"/>
        <w:rPr>
          <w:rFonts w:cs="Calibri"/>
          <w:color w:val="FFFFFF" w:themeColor="background1"/>
          <w:sz w:val="24"/>
          <w:szCs w:val="24"/>
        </w:rPr>
      </w:pPr>
      <w:r w:rsidRPr="001A0003">
        <w:rPr>
          <w:rFonts w:cs="Calibri"/>
          <w:color w:val="FFFFFF" w:themeColor="background1"/>
          <w:sz w:val="24"/>
          <w:szCs w:val="24"/>
        </w:rPr>
        <w:t>a Mierzejewska – Wójt Gminy Nowa Ruda/</w:t>
      </w:r>
    </w:p>
    <w:bookmarkEnd w:id="0"/>
    <w:p w14:paraId="205A293A" w14:textId="2685E411" w:rsidR="002963DD" w:rsidRPr="005B720B" w:rsidRDefault="002963DD" w:rsidP="002963DD">
      <w:pPr>
        <w:pStyle w:val="Nagwek1"/>
        <w:rPr>
          <w:color w:val="auto"/>
        </w:rPr>
      </w:pPr>
      <w:r w:rsidRPr="002C0D4F">
        <w:br w:type="column"/>
      </w:r>
      <w:r w:rsidRPr="005B720B">
        <w:rPr>
          <w:color w:val="auto"/>
        </w:rPr>
        <w:lastRenderedPageBreak/>
        <w:t xml:space="preserve">Załącznik do Zarządzenia </w:t>
      </w:r>
      <w:r w:rsidRPr="005B720B">
        <w:rPr>
          <w:color w:val="auto"/>
        </w:rPr>
        <w:br/>
        <w:t xml:space="preserve">Wójta Gminy Nowa Ruda Nr </w:t>
      </w:r>
      <w:r w:rsidR="0061165C">
        <w:rPr>
          <w:color w:val="auto"/>
        </w:rPr>
        <w:t>591</w:t>
      </w:r>
      <w:r w:rsidRPr="005B720B">
        <w:rPr>
          <w:color w:val="auto"/>
        </w:rPr>
        <w:t>/20</w:t>
      </w:r>
      <w:r w:rsidRPr="005B720B">
        <w:rPr>
          <w:color w:val="auto"/>
        </w:rPr>
        <w:br/>
        <w:t>z dnia</w:t>
      </w:r>
      <w:r w:rsidR="0061165C">
        <w:rPr>
          <w:color w:val="auto"/>
        </w:rPr>
        <w:t xml:space="preserve"> 26 </w:t>
      </w:r>
      <w:r w:rsidR="00D67F32">
        <w:rPr>
          <w:color w:val="auto"/>
        </w:rPr>
        <w:t>listopada</w:t>
      </w:r>
      <w:r w:rsidRPr="005B720B">
        <w:rPr>
          <w:color w:val="auto"/>
        </w:rPr>
        <w:t xml:space="preserve"> 2020 roku</w:t>
      </w:r>
    </w:p>
    <w:p w14:paraId="3DEC5037" w14:textId="77777777" w:rsidR="002963DD" w:rsidRPr="005B720B" w:rsidRDefault="002963DD" w:rsidP="002963DD">
      <w:pPr>
        <w:pStyle w:val="Nagwek2"/>
        <w:rPr>
          <w:color w:val="auto"/>
        </w:rPr>
      </w:pPr>
      <w:r w:rsidRPr="005B720B">
        <w:rPr>
          <w:color w:val="auto"/>
        </w:rPr>
        <w:t>Wykaz nieruchomości przeznaczonych do sprzedaży</w:t>
      </w:r>
    </w:p>
    <w:p w14:paraId="2DCE2606" w14:textId="7EDE549C" w:rsidR="002963DD" w:rsidRPr="005B720B" w:rsidRDefault="002963DD" w:rsidP="002963DD">
      <w:r w:rsidRPr="005B720B">
        <w:t xml:space="preserve">Wykaz wywiesza się na okres od dnia </w:t>
      </w:r>
      <w:r w:rsidR="0061165C">
        <w:t xml:space="preserve">26.11.2020 r. </w:t>
      </w:r>
      <w:r w:rsidRPr="005B720B">
        <w:t>do dnia</w:t>
      </w:r>
      <w:r w:rsidR="0061165C">
        <w:t xml:space="preserve"> 16.1</w:t>
      </w:r>
      <w:r w:rsidR="00633FF2">
        <w:t>2</w:t>
      </w:r>
      <w:r w:rsidR="0061165C">
        <w:t>.2020 r.</w:t>
      </w:r>
    </w:p>
    <w:p w14:paraId="58957810" w14:textId="77777777" w:rsidR="002963DD" w:rsidRPr="005B720B" w:rsidRDefault="002963DD" w:rsidP="002963DD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>Oznaczenie nieruchomości:</w:t>
      </w:r>
    </w:p>
    <w:p w14:paraId="792BED61" w14:textId="7F45E39F" w:rsidR="002963DD" w:rsidRPr="005B720B" w:rsidRDefault="002963DD" w:rsidP="002963DD">
      <w:pPr>
        <w:pStyle w:val="Akapitzlist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nr księgi wieczystej: SW</w:t>
      </w:r>
      <w:r w:rsidR="00D67F32">
        <w:rPr>
          <w:sz w:val="24"/>
          <w:szCs w:val="24"/>
        </w:rPr>
        <w:t>1</w:t>
      </w:r>
      <w:r w:rsidRPr="005B720B">
        <w:rPr>
          <w:sz w:val="24"/>
          <w:szCs w:val="24"/>
        </w:rPr>
        <w:t>K/00</w:t>
      </w:r>
      <w:r w:rsidR="00D67F32">
        <w:rPr>
          <w:sz w:val="24"/>
          <w:szCs w:val="24"/>
        </w:rPr>
        <w:t>103105/7</w:t>
      </w:r>
    </w:p>
    <w:p w14:paraId="253E8DD6" w14:textId="339DB532" w:rsidR="002963DD" w:rsidRPr="005B720B" w:rsidRDefault="002963DD" w:rsidP="002963DD">
      <w:pPr>
        <w:pStyle w:val="Akapitzlist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według katastru nieruchomości</w:t>
      </w:r>
      <w:r w:rsidRPr="005B720B">
        <w:rPr>
          <w:b/>
          <w:bCs/>
          <w:sz w:val="24"/>
          <w:szCs w:val="24"/>
        </w:rPr>
        <w:t xml:space="preserve">: </w:t>
      </w:r>
      <w:r w:rsidRPr="005B720B">
        <w:rPr>
          <w:sz w:val="24"/>
          <w:szCs w:val="24"/>
        </w:rPr>
        <w:t>dz.</w:t>
      </w:r>
      <w:r w:rsidRPr="005B720B">
        <w:rPr>
          <w:b/>
          <w:bCs/>
          <w:sz w:val="24"/>
          <w:szCs w:val="24"/>
        </w:rPr>
        <w:t xml:space="preserve"> </w:t>
      </w:r>
      <w:r w:rsidR="00D67F32">
        <w:rPr>
          <w:sz w:val="24"/>
          <w:szCs w:val="24"/>
        </w:rPr>
        <w:t>68/11</w:t>
      </w:r>
      <w:r w:rsidRPr="005B720B">
        <w:rPr>
          <w:sz w:val="24"/>
          <w:szCs w:val="24"/>
        </w:rPr>
        <w:t>, AM-1, obręb 00</w:t>
      </w:r>
      <w:r w:rsidR="00D67F32">
        <w:rPr>
          <w:sz w:val="24"/>
          <w:szCs w:val="24"/>
        </w:rPr>
        <w:t>13 Sokolec</w:t>
      </w:r>
      <w:r w:rsidRPr="005B720B">
        <w:rPr>
          <w:sz w:val="24"/>
          <w:szCs w:val="24"/>
        </w:rPr>
        <w:t>.</w:t>
      </w:r>
    </w:p>
    <w:p w14:paraId="6BD41E49" w14:textId="4A182458" w:rsidR="002963DD" w:rsidRPr="005B720B" w:rsidRDefault="002963DD" w:rsidP="002963DD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5B720B">
        <w:rPr>
          <w:b/>
          <w:bCs/>
          <w:sz w:val="24"/>
          <w:szCs w:val="24"/>
        </w:rPr>
        <w:t xml:space="preserve">Powierzchnia nieruchomości : </w:t>
      </w:r>
      <w:r w:rsidRPr="005B720B">
        <w:rPr>
          <w:sz w:val="24"/>
          <w:szCs w:val="24"/>
        </w:rPr>
        <w:t>0,</w:t>
      </w:r>
      <w:r>
        <w:rPr>
          <w:sz w:val="24"/>
          <w:szCs w:val="24"/>
        </w:rPr>
        <w:t>01</w:t>
      </w:r>
      <w:r w:rsidR="00D67F32">
        <w:rPr>
          <w:sz w:val="24"/>
          <w:szCs w:val="24"/>
        </w:rPr>
        <w:t>70</w:t>
      </w:r>
      <w:r w:rsidRPr="005B720B">
        <w:rPr>
          <w:sz w:val="24"/>
          <w:szCs w:val="24"/>
        </w:rPr>
        <w:t xml:space="preserve"> ha.</w:t>
      </w:r>
    </w:p>
    <w:p w14:paraId="439AC4AA" w14:textId="43048C22" w:rsidR="002963DD" w:rsidRPr="005B720B" w:rsidRDefault="002963DD" w:rsidP="002963DD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5B720B">
        <w:rPr>
          <w:b/>
          <w:bCs/>
          <w:sz w:val="24"/>
          <w:szCs w:val="24"/>
        </w:rPr>
        <w:t xml:space="preserve">Opis nieruchomości, przeznaczenie i sposób zagospodarowania: </w:t>
      </w:r>
      <w:r w:rsidRPr="005B720B">
        <w:rPr>
          <w:sz w:val="24"/>
          <w:szCs w:val="24"/>
        </w:rPr>
        <w:t xml:space="preserve">nieruchomość gruntowa o w granicach działki nr </w:t>
      </w:r>
      <w:r w:rsidR="00D67F32">
        <w:rPr>
          <w:sz w:val="24"/>
          <w:szCs w:val="24"/>
        </w:rPr>
        <w:t>68/11 (dr)</w:t>
      </w:r>
      <w:r w:rsidRPr="005B720B">
        <w:rPr>
          <w:sz w:val="24"/>
          <w:szCs w:val="24"/>
        </w:rPr>
        <w:t xml:space="preserve"> o powierzchni 0,</w:t>
      </w:r>
      <w:r>
        <w:rPr>
          <w:sz w:val="24"/>
          <w:szCs w:val="24"/>
        </w:rPr>
        <w:t>01</w:t>
      </w:r>
      <w:r w:rsidR="00D67F32">
        <w:rPr>
          <w:sz w:val="24"/>
          <w:szCs w:val="24"/>
        </w:rPr>
        <w:t>70</w:t>
      </w:r>
      <w:r w:rsidRPr="005B720B">
        <w:rPr>
          <w:sz w:val="24"/>
          <w:szCs w:val="24"/>
        </w:rPr>
        <w:t xml:space="preserve"> ha, Obręb </w:t>
      </w:r>
      <w:r w:rsidR="00D67F32">
        <w:rPr>
          <w:sz w:val="24"/>
          <w:szCs w:val="24"/>
        </w:rPr>
        <w:t>Sokolec</w:t>
      </w:r>
      <w:r w:rsidRPr="005B720B">
        <w:rPr>
          <w:sz w:val="24"/>
          <w:szCs w:val="24"/>
        </w:rPr>
        <w:t>. Działka jest niezabudowana</w:t>
      </w:r>
      <w:r>
        <w:rPr>
          <w:sz w:val="24"/>
          <w:szCs w:val="24"/>
        </w:rPr>
        <w:t xml:space="preserve"> o kształcie wydłużonym,</w:t>
      </w:r>
      <w:r w:rsidR="00D67F32">
        <w:rPr>
          <w:sz w:val="24"/>
          <w:szCs w:val="24"/>
        </w:rPr>
        <w:t xml:space="preserve"> stanowi drogę wewn</w:t>
      </w:r>
      <w:r w:rsidR="00997504">
        <w:rPr>
          <w:sz w:val="24"/>
          <w:szCs w:val="24"/>
        </w:rPr>
        <w:t>ę</w:t>
      </w:r>
      <w:r w:rsidR="00D67F32">
        <w:rPr>
          <w:sz w:val="24"/>
          <w:szCs w:val="24"/>
        </w:rPr>
        <w:t>trzną</w:t>
      </w:r>
      <w:r w:rsidR="00997504">
        <w:rPr>
          <w:sz w:val="24"/>
          <w:szCs w:val="24"/>
        </w:rPr>
        <w:t>, w sąsiedztwie zabudowy jednorodzinnej.</w:t>
      </w:r>
      <w:r w:rsidR="00D67F32">
        <w:rPr>
          <w:sz w:val="24"/>
          <w:szCs w:val="24"/>
        </w:rPr>
        <w:t xml:space="preserve"> </w:t>
      </w:r>
      <w:r w:rsidRPr="005B720B">
        <w:rPr>
          <w:sz w:val="24"/>
          <w:szCs w:val="24"/>
        </w:rPr>
        <w:br/>
      </w:r>
      <w:r w:rsidR="00997504">
        <w:rPr>
          <w:sz w:val="24"/>
          <w:szCs w:val="24"/>
        </w:rPr>
        <w:t>Zgodnie z Miejscowym planem zagospodarowania przestrzennego dla części wsi Sokolec działka posiada status drogi wewnętrznej.</w:t>
      </w:r>
    </w:p>
    <w:p w14:paraId="23778833" w14:textId="77777777" w:rsidR="002963DD" w:rsidRPr="005B720B" w:rsidRDefault="002963DD" w:rsidP="002963DD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 xml:space="preserve">Forma przeznaczenia do sprzedaży: </w:t>
      </w:r>
      <w:r>
        <w:rPr>
          <w:b/>
          <w:bCs/>
          <w:sz w:val="24"/>
          <w:szCs w:val="24"/>
        </w:rPr>
        <w:t>droga bezprzetargowa</w:t>
      </w:r>
      <w:r w:rsidRPr="005B720B">
        <w:rPr>
          <w:sz w:val="24"/>
          <w:szCs w:val="24"/>
        </w:rPr>
        <w:t>.</w:t>
      </w:r>
    </w:p>
    <w:p w14:paraId="3BB0C938" w14:textId="178BDA75" w:rsidR="002963DD" w:rsidRPr="005B720B" w:rsidRDefault="002963DD" w:rsidP="002963DD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 xml:space="preserve">Cena nieruchomości: </w:t>
      </w:r>
      <w:r w:rsidR="00997504">
        <w:rPr>
          <w:b/>
          <w:bCs/>
          <w:sz w:val="24"/>
          <w:szCs w:val="24"/>
        </w:rPr>
        <w:t>15.867</w:t>
      </w:r>
      <w:r w:rsidRPr="005B720B">
        <w:rPr>
          <w:b/>
          <w:bCs/>
          <w:sz w:val="24"/>
          <w:szCs w:val="24"/>
        </w:rPr>
        <w:t xml:space="preserve">,00 zł </w:t>
      </w:r>
      <w:r w:rsidR="00997504">
        <w:rPr>
          <w:b/>
          <w:bCs/>
          <w:sz w:val="24"/>
          <w:szCs w:val="24"/>
        </w:rPr>
        <w:t xml:space="preserve">w tym 23% </w:t>
      </w:r>
      <w:r w:rsidRPr="005B720B">
        <w:rPr>
          <w:b/>
          <w:bCs/>
          <w:sz w:val="24"/>
          <w:szCs w:val="24"/>
        </w:rPr>
        <w:t>podatku VA</w:t>
      </w:r>
      <w:r w:rsidR="00997504">
        <w:rPr>
          <w:b/>
          <w:bCs/>
          <w:sz w:val="24"/>
          <w:szCs w:val="24"/>
        </w:rPr>
        <w:t>T, tj. kwota 2.967,00 zł</w:t>
      </w:r>
    </w:p>
    <w:p w14:paraId="08244822" w14:textId="77777777" w:rsidR="002963DD" w:rsidRPr="005B720B" w:rsidRDefault="002963DD" w:rsidP="002963DD">
      <w:p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72EFEB35" w14:textId="77777777" w:rsidR="002963DD" w:rsidRPr="005B720B" w:rsidRDefault="002963DD" w:rsidP="002963DD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osoby, którym przysługuje roszczenie o nabycie nieruchomości z mocy ustawy o gospodarce nieruchomościami lub odrębnych przepisów,</w:t>
      </w:r>
    </w:p>
    <w:p w14:paraId="791F4C8F" w14:textId="77777777" w:rsidR="002963DD" w:rsidRPr="005B720B" w:rsidRDefault="002963DD" w:rsidP="002963DD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40C8F0FA" w14:textId="77777777" w:rsidR="002963DD" w:rsidRPr="005B720B" w:rsidRDefault="002963DD" w:rsidP="002963DD">
      <w:p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korzystają z tego pierwszeństwa, jeżeli złożą wniosek o nabycie w ciągu 6 tygodni licząc </w:t>
      </w:r>
      <w:r>
        <w:rPr>
          <w:sz w:val="24"/>
          <w:szCs w:val="24"/>
        </w:rPr>
        <w:t>o</w:t>
      </w:r>
      <w:r w:rsidRPr="005B720B">
        <w:rPr>
          <w:sz w:val="24"/>
          <w:szCs w:val="24"/>
        </w:rPr>
        <w:t>d dnia wywieszenia wykazu.</w:t>
      </w:r>
    </w:p>
    <w:p w14:paraId="77D1775D" w14:textId="77777777" w:rsidR="002963DD" w:rsidRPr="005B720B" w:rsidRDefault="002963DD" w:rsidP="002963DD">
      <w:pPr>
        <w:tabs>
          <w:tab w:val="left" w:pos="3969"/>
        </w:tabs>
        <w:spacing w:before="240"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>Otrzymują:</w:t>
      </w:r>
    </w:p>
    <w:p w14:paraId="39DD351A" w14:textId="59B2DE9B" w:rsidR="002963DD" w:rsidRPr="005B720B" w:rsidRDefault="002963DD" w:rsidP="002963DD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997504">
        <w:rPr>
          <w:sz w:val="24"/>
          <w:szCs w:val="24"/>
        </w:rPr>
        <w:t>Sokolec</w:t>
      </w:r>
      <w:r w:rsidRPr="005B720B">
        <w:rPr>
          <w:sz w:val="24"/>
          <w:szCs w:val="24"/>
        </w:rPr>
        <w:t xml:space="preserve"> – do ogłoszenia na tablicy ogłoszeń</w:t>
      </w:r>
    </w:p>
    <w:p w14:paraId="764B0C45" w14:textId="77777777" w:rsidR="002963DD" w:rsidRPr="000A594C" w:rsidRDefault="002963DD" w:rsidP="002963DD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0A594C">
        <w:rPr>
          <w:sz w:val="24"/>
          <w:szCs w:val="24"/>
        </w:rPr>
        <w:t>Prasa lokalna – www.otoprzetargi.pl</w:t>
      </w:r>
    </w:p>
    <w:p w14:paraId="3822AD80" w14:textId="77777777" w:rsidR="002963DD" w:rsidRPr="000A594C" w:rsidRDefault="002963DD" w:rsidP="002963DD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0A594C">
        <w:rPr>
          <w:sz w:val="24"/>
          <w:szCs w:val="24"/>
        </w:rPr>
        <w:t>Referat Gospodarki Nieruchomościami i Geodezji a/a</w:t>
      </w:r>
    </w:p>
    <w:p w14:paraId="2566D9D9" w14:textId="77777777" w:rsidR="002963DD" w:rsidRPr="00CF186C" w:rsidRDefault="002963DD" w:rsidP="002963DD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000000" w:themeColor="text1"/>
          <w:sz w:val="24"/>
          <w:szCs w:val="24"/>
        </w:rPr>
      </w:pPr>
      <w:r w:rsidRPr="000A594C">
        <w:rPr>
          <w:sz w:val="24"/>
          <w:szCs w:val="24"/>
        </w:rPr>
        <w:tab/>
      </w:r>
      <w:r w:rsidRPr="00CF186C">
        <w:rPr>
          <w:color w:val="000000" w:themeColor="text1"/>
          <w:sz w:val="24"/>
          <w:szCs w:val="24"/>
        </w:rPr>
        <w:t>/Adrianna Mierzejewska – Wójt Gminy Nowa Ruda/</w:t>
      </w:r>
    </w:p>
    <w:p w14:paraId="75C02535" w14:textId="77777777" w:rsidR="002963DD" w:rsidRDefault="002963DD" w:rsidP="002963DD"/>
    <w:p w14:paraId="7A436363" w14:textId="77777777" w:rsidR="004A37F9" w:rsidRDefault="00633FF2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DD"/>
    <w:rsid w:val="002963DD"/>
    <w:rsid w:val="0061165C"/>
    <w:rsid w:val="00633FF2"/>
    <w:rsid w:val="00997504"/>
    <w:rsid w:val="009E1E95"/>
    <w:rsid w:val="009F78CC"/>
    <w:rsid w:val="00A779F1"/>
    <w:rsid w:val="00B5043A"/>
    <w:rsid w:val="00B95012"/>
    <w:rsid w:val="00CF186C"/>
    <w:rsid w:val="00D67F32"/>
    <w:rsid w:val="00FE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613B"/>
  <w15:chartTrackingRefBased/>
  <w15:docId w15:val="{F42D4029-4122-45A5-A558-E03BC82D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3DD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3DD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63DD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63DD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963DD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2963D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8</cp:revision>
  <cp:lastPrinted>2020-11-24T08:42:00Z</cp:lastPrinted>
  <dcterms:created xsi:type="dcterms:W3CDTF">2020-11-24T08:15:00Z</dcterms:created>
  <dcterms:modified xsi:type="dcterms:W3CDTF">2020-11-26T11:52:00Z</dcterms:modified>
</cp:coreProperties>
</file>